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00" w:firstRow="0" w:lastRow="0" w:firstColumn="0" w:lastColumn="0" w:noHBand="0" w:noVBand="0"/>
      </w:tblPr>
      <w:tblGrid>
        <w:gridCol w:w="1526"/>
        <w:gridCol w:w="8037"/>
      </w:tblGrid>
      <w:tr w:rsidR="00026D50" w14:paraId="5E38CDFC" w14:textId="77777777" w:rsidTr="7AA6D55C">
        <w:tc>
          <w:tcPr>
            <w:tcW w:w="1305" w:type="dxa"/>
          </w:tcPr>
          <w:p w14:paraId="60F50981" w14:textId="77777777" w:rsidR="009C1095" w:rsidRDefault="00EA7F31">
            <w:pPr>
              <w:rPr>
                <w:rFonts w:ascii="Times New Roman" w:hAnsi="Times New Roman"/>
                <w:sz w:val="25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27A4E983" wp14:editId="7C9F0E25">
                  <wp:extent cx="831850" cy="831850"/>
                  <wp:effectExtent l="0" t="0" r="0" b="0"/>
                  <wp:docPr id="1" name="Picture 1" descr="FICPI_p_k_pos_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CPI_p_k_pos_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0" cy="831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7" w:type="dxa"/>
          </w:tcPr>
          <w:p w14:paraId="337A8B4E" w14:textId="3BD2D6E1" w:rsidR="009C1095" w:rsidRDefault="009C1095">
            <w:pPr>
              <w:jc w:val="center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 xml:space="preserve">FICPI Australia </w:t>
            </w:r>
            <w:r w:rsidR="00F25298">
              <w:rPr>
                <w:rFonts w:ascii="Times New Roman" w:hAnsi="Times New Roman"/>
                <w:sz w:val="40"/>
              </w:rPr>
              <w:t xml:space="preserve">Conference and </w:t>
            </w:r>
            <w:r w:rsidR="00D35A66">
              <w:rPr>
                <w:rFonts w:ascii="Times New Roman" w:hAnsi="Times New Roman"/>
                <w:sz w:val="40"/>
              </w:rPr>
              <w:t>S</w:t>
            </w:r>
            <w:r>
              <w:rPr>
                <w:rFonts w:ascii="Times New Roman" w:hAnsi="Times New Roman"/>
                <w:sz w:val="40"/>
              </w:rPr>
              <w:t>GM 20</w:t>
            </w:r>
            <w:r w:rsidR="00971DC6">
              <w:rPr>
                <w:rFonts w:ascii="Times New Roman" w:hAnsi="Times New Roman"/>
                <w:sz w:val="40"/>
              </w:rPr>
              <w:t>2</w:t>
            </w:r>
            <w:r w:rsidR="00D35A66">
              <w:rPr>
                <w:rFonts w:ascii="Times New Roman" w:hAnsi="Times New Roman"/>
                <w:sz w:val="40"/>
              </w:rPr>
              <w:t>4</w:t>
            </w:r>
          </w:p>
          <w:p w14:paraId="7F3F0952" w14:textId="389C0C66" w:rsidR="009C1095" w:rsidRDefault="7AA6D55C">
            <w:pPr>
              <w:pStyle w:val="Heading1"/>
              <w:jc w:val="center"/>
            </w:pPr>
            <w:r>
              <w:t xml:space="preserve">Thursday, </w:t>
            </w:r>
            <w:r w:rsidR="00D35A66">
              <w:t xml:space="preserve">8 August </w:t>
            </w:r>
            <w:r>
              <w:t>202</w:t>
            </w:r>
            <w:r w:rsidR="00D35A66">
              <w:t>4</w:t>
            </w:r>
            <w:r>
              <w:t xml:space="preserve"> – Sunday, </w:t>
            </w:r>
            <w:r w:rsidR="00CC5170">
              <w:t>11</w:t>
            </w:r>
            <w:r>
              <w:t xml:space="preserve"> </w:t>
            </w:r>
            <w:r w:rsidR="00CC5170">
              <w:t>August</w:t>
            </w:r>
            <w:r>
              <w:t xml:space="preserve"> 202</w:t>
            </w:r>
            <w:r w:rsidR="00CC5170">
              <w:t>4</w:t>
            </w:r>
          </w:p>
          <w:p w14:paraId="305594C3" w14:textId="059C6223" w:rsidR="009C1095" w:rsidRPr="000C4898" w:rsidRDefault="00CC5170" w:rsidP="00B16C23">
            <w:pPr>
              <w:pStyle w:val="Heading1"/>
              <w:jc w:val="center"/>
            </w:pPr>
            <w:r>
              <w:t>Q Station, Manly, New South Wales</w:t>
            </w:r>
          </w:p>
        </w:tc>
      </w:tr>
      <w:tr w:rsidR="00026D50" w14:paraId="2FD7057B" w14:textId="77777777" w:rsidTr="7AA6D55C">
        <w:tc>
          <w:tcPr>
            <w:tcW w:w="1305" w:type="dxa"/>
          </w:tcPr>
          <w:p w14:paraId="444331E2" w14:textId="77777777" w:rsidR="00026D50" w:rsidRDefault="00026D50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8037" w:type="dxa"/>
          </w:tcPr>
          <w:p w14:paraId="60DD962C" w14:textId="77777777" w:rsidR="00026D50" w:rsidRPr="008B4A39" w:rsidRDefault="00026D50">
            <w:pPr>
              <w:pStyle w:val="Heading3"/>
              <w:rPr>
                <w:sz w:val="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B4A39">
              <w:rPr>
                <w:sz w:val="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REGISTRATION FORM</w:t>
            </w:r>
          </w:p>
        </w:tc>
      </w:tr>
    </w:tbl>
    <w:p w14:paraId="66F9FDF2" w14:textId="77777777" w:rsidR="00026D50" w:rsidRDefault="00026D50"/>
    <w:p w14:paraId="1F902AF2" w14:textId="38544395" w:rsidR="00026D50" w:rsidRPr="00971DC6" w:rsidRDefault="5FB48F92" w:rsidP="5FB48F92">
      <w:pPr>
        <w:spacing w:before="40"/>
        <w:rPr>
          <w:i/>
          <w:iCs/>
          <w:sz w:val="18"/>
          <w:szCs w:val="18"/>
        </w:rPr>
      </w:pPr>
      <w:r w:rsidRPr="5FB48F92">
        <w:rPr>
          <w:rFonts w:ascii="Wingdings" w:eastAsia="Wingdings" w:hAnsi="Wingdings" w:cs="Wingdings"/>
          <w:i/>
          <w:iCs/>
          <w:sz w:val="21"/>
          <w:szCs w:val="21"/>
        </w:rPr>
        <w:t>¬</w:t>
      </w:r>
      <w:r w:rsidR="00026D50">
        <w:tab/>
      </w:r>
      <w:r w:rsidRPr="5FB48F92">
        <w:rPr>
          <w:i/>
          <w:iCs/>
          <w:sz w:val="18"/>
          <w:szCs w:val="18"/>
        </w:rPr>
        <w:t xml:space="preserve">Please send this registration form </w:t>
      </w:r>
      <w:r w:rsidR="00D35A66">
        <w:rPr>
          <w:i/>
          <w:iCs/>
          <w:sz w:val="18"/>
          <w:szCs w:val="18"/>
        </w:rPr>
        <w:t xml:space="preserve">to Mr Rohan Wallace, Secretary, FICPI Australia, by Friday, 25 July 2024. Please scan and email it </w:t>
      </w:r>
      <w:r w:rsidRPr="5FB48F92">
        <w:rPr>
          <w:i/>
          <w:iCs/>
          <w:sz w:val="18"/>
          <w:szCs w:val="18"/>
        </w:rPr>
        <w:t xml:space="preserve">to </w:t>
      </w:r>
      <w:hyperlink r:id="rId8">
        <w:r w:rsidRPr="5FB48F92">
          <w:rPr>
            <w:rStyle w:val="Hyperlink"/>
            <w:b/>
            <w:bCs/>
            <w:i/>
            <w:iCs/>
            <w:sz w:val="18"/>
            <w:szCs w:val="18"/>
          </w:rPr>
          <w:t>rohan.wallace@ghfip.com.au</w:t>
        </w:r>
      </w:hyperlink>
      <w:r w:rsidRPr="5FB48F92">
        <w:rPr>
          <w:b/>
          <w:bCs/>
          <w:i/>
          <w:iCs/>
          <w:sz w:val="18"/>
          <w:szCs w:val="18"/>
        </w:rPr>
        <w:t xml:space="preserve">. </w:t>
      </w:r>
      <w:r w:rsidRPr="5FB48F92">
        <w:rPr>
          <w:i/>
          <w:iCs/>
          <w:sz w:val="20"/>
        </w:rPr>
        <w:t xml:space="preserve"> </w:t>
      </w:r>
    </w:p>
    <w:p w14:paraId="78CC4D51" w14:textId="18CD3A83" w:rsidR="00452FB5" w:rsidRDefault="5FB48F92" w:rsidP="5FB48F92">
      <w:pPr>
        <w:spacing w:before="40"/>
        <w:rPr>
          <w:i/>
          <w:iCs/>
          <w:sz w:val="20"/>
        </w:rPr>
      </w:pPr>
      <w:r w:rsidRPr="5FB48F92">
        <w:rPr>
          <w:i/>
          <w:iCs/>
          <w:sz w:val="20"/>
        </w:rPr>
        <w:t>Please have the indicated funds transferred to:</w:t>
      </w:r>
    </w:p>
    <w:p w14:paraId="50BF2099" w14:textId="77777777" w:rsidR="00452FB5" w:rsidRPr="00452FB5" w:rsidRDefault="00452FB5" w:rsidP="00452FB5">
      <w:pPr>
        <w:spacing w:before="40"/>
        <w:rPr>
          <w:i/>
          <w:iCs/>
          <w:sz w:val="20"/>
        </w:rPr>
      </w:pPr>
      <w:r w:rsidRPr="00452FB5">
        <w:rPr>
          <w:i/>
          <w:iCs/>
          <w:sz w:val="20"/>
        </w:rPr>
        <w:t>BSB: 012172</w:t>
      </w:r>
    </w:p>
    <w:p w14:paraId="4F52774E" w14:textId="77777777" w:rsidR="00452FB5" w:rsidRPr="00452FB5" w:rsidRDefault="00452FB5" w:rsidP="00452FB5">
      <w:pPr>
        <w:spacing w:before="40"/>
        <w:rPr>
          <w:i/>
          <w:iCs/>
          <w:sz w:val="20"/>
        </w:rPr>
      </w:pPr>
      <w:r w:rsidRPr="00452FB5">
        <w:rPr>
          <w:i/>
          <w:iCs/>
          <w:sz w:val="20"/>
        </w:rPr>
        <w:t>Accnt no.: 007742074</w:t>
      </w:r>
    </w:p>
    <w:p w14:paraId="29B7D07E" w14:textId="42E77105" w:rsidR="004169E9" w:rsidRDefault="008B3BFD" w:rsidP="00452FB5">
      <w:pPr>
        <w:spacing w:before="40"/>
        <w:rPr>
          <w:i/>
          <w:iCs/>
          <w:sz w:val="20"/>
        </w:rPr>
      </w:pPr>
      <w:r>
        <w:rPr>
          <w:i/>
          <w:iCs/>
          <w:sz w:val="20"/>
        </w:rPr>
        <w:t>Account</w:t>
      </w:r>
      <w:r w:rsidR="00452FB5" w:rsidRPr="00452FB5">
        <w:rPr>
          <w:i/>
          <w:iCs/>
          <w:sz w:val="20"/>
        </w:rPr>
        <w:t xml:space="preserve"> name: Australian Federation of Intellectual Property Attorneys</w:t>
      </w:r>
      <w:r w:rsidR="00452FB5">
        <w:rPr>
          <w:i/>
          <w:iCs/>
          <w:sz w:val="20"/>
        </w:rPr>
        <w:t xml:space="preserve">  </w:t>
      </w:r>
    </w:p>
    <w:p w14:paraId="0BC62D7F" w14:textId="77777777" w:rsidR="00452FB5" w:rsidRPr="00452FB5" w:rsidRDefault="00452FB5" w:rsidP="00452FB5">
      <w:pPr>
        <w:spacing w:before="40"/>
        <w:rPr>
          <w:i/>
          <w:iCs/>
          <w:sz w:val="20"/>
        </w:rPr>
      </w:pPr>
      <w:r>
        <w:rPr>
          <w:i/>
          <w:iCs/>
          <w:sz w:val="20"/>
        </w:rPr>
        <w:t>Payee:</w:t>
      </w:r>
      <w:r w:rsidR="004169E9">
        <w:rPr>
          <w:i/>
          <w:iCs/>
          <w:sz w:val="20"/>
        </w:rPr>
        <w:t xml:space="preserve"> </w:t>
      </w:r>
      <w:r>
        <w:rPr>
          <w:i/>
          <w:iCs/>
          <w:sz w:val="20"/>
        </w:rPr>
        <w:t>Surname</w:t>
      </w:r>
    </w:p>
    <w:p w14:paraId="4CCC0BB2" w14:textId="77777777" w:rsidR="00F90042" w:rsidRDefault="00F90042" w:rsidP="00486D9E">
      <w:pPr>
        <w:spacing w:before="40" w:line="160" w:lineRule="exact"/>
        <w:rPr>
          <w:i/>
          <w:iCs/>
          <w:sz w:val="20"/>
        </w:rPr>
      </w:pPr>
    </w:p>
    <w:p w14:paraId="4AE98C19" w14:textId="77777777" w:rsidR="00026D50" w:rsidRPr="008B4A39" w:rsidRDefault="00026D50">
      <w:pPr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4A39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Pr="008B4A39">
        <w:rPr>
          <w:b/>
          <w:bCs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elegate Information</w:t>
      </w:r>
      <w:r w:rsidRPr="008B4A39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2396EB24" w14:textId="77777777" w:rsidR="00351EC1" w:rsidRDefault="00351EC1">
      <w:pPr>
        <w:rPr>
          <w:b/>
          <w:bCs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leGrid"/>
        <w:tblW w:w="9866" w:type="dxa"/>
        <w:tblLook w:val="04A0" w:firstRow="1" w:lastRow="0" w:firstColumn="1" w:lastColumn="0" w:noHBand="0" w:noVBand="1"/>
      </w:tblPr>
      <w:tblGrid>
        <w:gridCol w:w="1860"/>
        <w:gridCol w:w="3165"/>
        <w:gridCol w:w="1545"/>
        <w:gridCol w:w="3296"/>
      </w:tblGrid>
      <w:tr w:rsidR="00351EC1" w14:paraId="4AED3265" w14:textId="77777777" w:rsidTr="7AA6D55C">
        <w:trPr>
          <w:trHeight w:val="477"/>
        </w:trPr>
        <w:tc>
          <w:tcPr>
            <w:tcW w:w="1860" w:type="dxa"/>
          </w:tcPr>
          <w:p w14:paraId="3F03CC3E" w14:textId="2FCC5C56" w:rsidR="00351EC1" w:rsidRPr="005C05C4" w:rsidRDefault="00351EC1">
            <w:pPr>
              <w:rPr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C05C4">
              <w:rPr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Preferred Name</w:t>
            </w:r>
            <w:r w:rsidR="005C05C4">
              <w:rPr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on badge</w:t>
            </w:r>
          </w:p>
        </w:tc>
        <w:tc>
          <w:tcPr>
            <w:tcW w:w="3165" w:type="dxa"/>
          </w:tcPr>
          <w:p w14:paraId="0FBF4529" w14:textId="77777777" w:rsidR="00351EC1" w:rsidRDefault="00351EC1">
            <w:pPr>
              <w:rPr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45" w:type="dxa"/>
          </w:tcPr>
          <w:p w14:paraId="37CCF92E" w14:textId="77777777" w:rsidR="00351EC1" w:rsidRDefault="00351EC1">
            <w:pPr>
              <w:rPr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296" w:type="dxa"/>
          </w:tcPr>
          <w:p w14:paraId="4D8037E5" w14:textId="77777777" w:rsidR="00351EC1" w:rsidRDefault="00351EC1">
            <w:pPr>
              <w:rPr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51EC1" w14:paraId="6E2F29F9" w14:textId="77777777" w:rsidTr="7AA6D55C">
        <w:trPr>
          <w:trHeight w:val="477"/>
        </w:trPr>
        <w:tc>
          <w:tcPr>
            <w:tcW w:w="1860" w:type="dxa"/>
          </w:tcPr>
          <w:p w14:paraId="08B31D3E" w14:textId="4B9B5CAC" w:rsidR="00351EC1" w:rsidRDefault="00351EC1">
            <w:pPr>
              <w:rPr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51EC1">
              <w:rPr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first name</w:t>
            </w:r>
          </w:p>
        </w:tc>
        <w:tc>
          <w:tcPr>
            <w:tcW w:w="3165" w:type="dxa"/>
          </w:tcPr>
          <w:p w14:paraId="5A75911D" w14:textId="77777777" w:rsidR="00351EC1" w:rsidRDefault="00351EC1">
            <w:pPr>
              <w:rPr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45" w:type="dxa"/>
          </w:tcPr>
          <w:p w14:paraId="6B4CEB36" w14:textId="119540A6" w:rsidR="00351EC1" w:rsidRDefault="00351EC1">
            <w:pPr>
              <w:rPr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last name</w:t>
            </w:r>
          </w:p>
        </w:tc>
        <w:tc>
          <w:tcPr>
            <w:tcW w:w="3296" w:type="dxa"/>
          </w:tcPr>
          <w:p w14:paraId="00E8631E" w14:textId="77777777" w:rsidR="00351EC1" w:rsidRDefault="00351EC1">
            <w:pPr>
              <w:rPr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51EC1" w14:paraId="3FC2195C" w14:textId="77777777" w:rsidTr="7AA6D55C">
        <w:trPr>
          <w:trHeight w:val="466"/>
        </w:trPr>
        <w:tc>
          <w:tcPr>
            <w:tcW w:w="1860" w:type="dxa"/>
          </w:tcPr>
          <w:p w14:paraId="226A1884" w14:textId="5E80BEF3" w:rsidR="00351EC1" w:rsidRDefault="00351EC1">
            <w:pPr>
              <w:rPr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firm</w:t>
            </w:r>
          </w:p>
        </w:tc>
        <w:tc>
          <w:tcPr>
            <w:tcW w:w="3165" w:type="dxa"/>
          </w:tcPr>
          <w:p w14:paraId="5B3B43E9" w14:textId="77777777" w:rsidR="00351EC1" w:rsidRDefault="00351EC1">
            <w:pPr>
              <w:rPr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45" w:type="dxa"/>
          </w:tcPr>
          <w:p w14:paraId="0BA9382F" w14:textId="7BD554DB" w:rsidR="00351EC1" w:rsidRDefault="00351EC1">
            <w:pPr>
              <w:rPr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title</w:t>
            </w:r>
          </w:p>
        </w:tc>
        <w:tc>
          <w:tcPr>
            <w:tcW w:w="3296" w:type="dxa"/>
          </w:tcPr>
          <w:p w14:paraId="75DD242F" w14:textId="77777777" w:rsidR="00351EC1" w:rsidRDefault="00351EC1">
            <w:pPr>
              <w:rPr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51EC1" w14:paraId="64BE6820" w14:textId="77777777" w:rsidTr="7AA6D55C">
        <w:trPr>
          <w:trHeight w:val="954"/>
        </w:trPr>
        <w:tc>
          <w:tcPr>
            <w:tcW w:w="1860" w:type="dxa"/>
          </w:tcPr>
          <w:p w14:paraId="1453A2AF" w14:textId="1110AB3D" w:rsidR="00351EC1" w:rsidRDefault="00351EC1">
            <w:pPr>
              <w:rPr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dietary requirements</w:t>
            </w:r>
          </w:p>
        </w:tc>
        <w:tc>
          <w:tcPr>
            <w:tcW w:w="3165" w:type="dxa"/>
          </w:tcPr>
          <w:p w14:paraId="6794D941" w14:textId="77777777" w:rsidR="00351EC1" w:rsidRDefault="00351EC1">
            <w:pPr>
              <w:rPr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45" w:type="dxa"/>
          </w:tcPr>
          <w:p w14:paraId="1E155CA5" w14:textId="77777777" w:rsidR="00577DBB" w:rsidRDefault="00351EC1">
            <w:pPr>
              <w:rPr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preferred</w:t>
            </w:r>
          </w:p>
          <w:p w14:paraId="545F8FF8" w14:textId="072C5C70" w:rsidR="00351EC1" w:rsidRDefault="00577DBB">
            <w:pPr>
              <w:rPr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conference </w:t>
            </w:r>
            <w:r w:rsidR="00351EC1">
              <w:rPr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location in 202</w:t>
            </w:r>
            <w:r w:rsidR="00D35A66">
              <w:rPr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  <w:tc>
          <w:tcPr>
            <w:tcW w:w="3296" w:type="dxa"/>
          </w:tcPr>
          <w:p w14:paraId="7122F282" w14:textId="77777777" w:rsidR="00351EC1" w:rsidRDefault="00351EC1">
            <w:pPr>
              <w:rPr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575E396A" w14:textId="77777777" w:rsidR="00351EC1" w:rsidRDefault="00351EC1">
      <w:pPr>
        <w:rPr>
          <w:b/>
          <w:bCs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28ED80" w14:textId="77777777" w:rsidR="00351EC1" w:rsidRDefault="00351EC1">
      <w:pPr>
        <w:rPr>
          <w:b/>
          <w:bCs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9FE834B" w14:textId="34B972C3" w:rsidR="00026D50" w:rsidRDefault="004169E9">
      <w:pPr>
        <w:rPr>
          <w:b/>
          <w:bCs/>
        </w:rPr>
      </w:pPr>
      <w:r>
        <w:rPr>
          <w:b/>
          <w:bCs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026D50" w:rsidRPr="008B4A39">
        <w:rPr>
          <w:b/>
          <w:bCs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ccompanying Person(s)</w:t>
      </w:r>
    </w:p>
    <w:p w14:paraId="63F8B29D" w14:textId="77777777" w:rsidR="00026D50" w:rsidRDefault="00026D50"/>
    <w:tbl>
      <w:tblPr>
        <w:tblStyle w:val="TableGrid"/>
        <w:tblW w:w="9761" w:type="dxa"/>
        <w:tblLook w:val="04A0" w:firstRow="1" w:lastRow="0" w:firstColumn="1" w:lastColumn="0" w:noHBand="0" w:noVBand="1"/>
      </w:tblPr>
      <w:tblGrid>
        <w:gridCol w:w="1875"/>
        <w:gridCol w:w="3135"/>
        <w:gridCol w:w="1545"/>
        <w:gridCol w:w="3206"/>
      </w:tblGrid>
      <w:tr w:rsidR="005C05C4" w14:paraId="15BC7110" w14:textId="77777777" w:rsidTr="7AA6D55C">
        <w:trPr>
          <w:trHeight w:val="967"/>
        </w:trPr>
        <w:tc>
          <w:tcPr>
            <w:tcW w:w="1875" w:type="dxa"/>
          </w:tcPr>
          <w:p w14:paraId="7E268316" w14:textId="40612BF2" w:rsidR="005C05C4" w:rsidRPr="005C05C4" w:rsidRDefault="005C05C4">
            <w:r w:rsidRPr="005C05C4">
              <w:rPr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Preferred Name</w:t>
            </w:r>
            <w:r>
              <w:rPr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on badge</w:t>
            </w:r>
          </w:p>
        </w:tc>
        <w:tc>
          <w:tcPr>
            <w:tcW w:w="3135" w:type="dxa"/>
          </w:tcPr>
          <w:p w14:paraId="267FD8B5" w14:textId="77777777" w:rsidR="005C05C4" w:rsidRDefault="005C05C4"/>
        </w:tc>
        <w:tc>
          <w:tcPr>
            <w:tcW w:w="1545" w:type="dxa"/>
          </w:tcPr>
          <w:p w14:paraId="11A95905" w14:textId="77777777" w:rsidR="005C05C4" w:rsidRDefault="005C05C4"/>
        </w:tc>
        <w:tc>
          <w:tcPr>
            <w:tcW w:w="3206" w:type="dxa"/>
          </w:tcPr>
          <w:p w14:paraId="28C8D050" w14:textId="77777777" w:rsidR="005C05C4" w:rsidRDefault="005C05C4"/>
        </w:tc>
      </w:tr>
      <w:tr w:rsidR="005C05C4" w14:paraId="69CFC75E" w14:textId="77777777" w:rsidTr="7AA6D55C">
        <w:trPr>
          <w:trHeight w:val="489"/>
        </w:trPr>
        <w:tc>
          <w:tcPr>
            <w:tcW w:w="1875" w:type="dxa"/>
          </w:tcPr>
          <w:p w14:paraId="794A42C2" w14:textId="60B1E958" w:rsidR="005C05C4" w:rsidRPr="005C05C4" w:rsidRDefault="005C05C4">
            <w:r w:rsidRPr="005C05C4">
              <w:rPr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first name</w:t>
            </w:r>
          </w:p>
        </w:tc>
        <w:tc>
          <w:tcPr>
            <w:tcW w:w="3135" w:type="dxa"/>
          </w:tcPr>
          <w:p w14:paraId="30F00569" w14:textId="77777777" w:rsidR="005C05C4" w:rsidRDefault="005C05C4"/>
        </w:tc>
        <w:tc>
          <w:tcPr>
            <w:tcW w:w="1545" w:type="dxa"/>
          </w:tcPr>
          <w:p w14:paraId="030C6D95" w14:textId="6D278A6D" w:rsidR="005C05C4" w:rsidRDefault="005C05C4">
            <w:r>
              <w:rPr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last name</w:t>
            </w:r>
          </w:p>
        </w:tc>
        <w:tc>
          <w:tcPr>
            <w:tcW w:w="3206" w:type="dxa"/>
          </w:tcPr>
          <w:p w14:paraId="0ED497D7" w14:textId="77777777" w:rsidR="005C05C4" w:rsidRDefault="005C05C4"/>
        </w:tc>
      </w:tr>
      <w:tr w:rsidR="005C05C4" w14:paraId="3B96F6FA" w14:textId="77777777" w:rsidTr="7AA6D55C">
        <w:trPr>
          <w:trHeight w:val="979"/>
        </w:trPr>
        <w:tc>
          <w:tcPr>
            <w:tcW w:w="1875" w:type="dxa"/>
          </w:tcPr>
          <w:p w14:paraId="63204733" w14:textId="1D96161A" w:rsidR="005C05C4" w:rsidRDefault="005C05C4">
            <w:r>
              <w:rPr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dietary requirements</w:t>
            </w:r>
          </w:p>
        </w:tc>
        <w:tc>
          <w:tcPr>
            <w:tcW w:w="3135" w:type="dxa"/>
          </w:tcPr>
          <w:p w14:paraId="68585880" w14:textId="77777777" w:rsidR="005C05C4" w:rsidRDefault="005C05C4"/>
        </w:tc>
        <w:tc>
          <w:tcPr>
            <w:tcW w:w="1545" w:type="dxa"/>
          </w:tcPr>
          <w:p w14:paraId="01F8AEAE" w14:textId="77777777" w:rsidR="005C05C4" w:rsidRDefault="005C05C4" w:rsidP="005C05C4">
            <w:pPr>
              <w:rPr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preferred</w:t>
            </w:r>
          </w:p>
          <w:p w14:paraId="204812B3" w14:textId="5ABDA742" w:rsidR="005C05C4" w:rsidRDefault="005C05C4" w:rsidP="005C05C4">
            <w:r>
              <w:rPr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conference location in 202</w:t>
            </w:r>
            <w:r w:rsidR="00D35A66">
              <w:rPr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  <w:tc>
          <w:tcPr>
            <w:tcW w:w="3206" w:type="dxa"/>
          </w:tcPr>
          <w:p w14:paraId="08021B99" w14:textId="77777777" w:rsidR="005C05C4" w:rsidRDefault="005C05C4"/>
        </w:tc>
      </w:tr>
    </w:tbl>
    <w:p w14:paraId="67FC4481" w14:textId="5AEB250A" w:rsidR="00577DBB" w:rsidRDefault="00577DBB"/>
    <w:p w14:paraId="7B90B9A9" w14:textId="03DC84E8" w:rsidR="00577DBB" w:rsidRDefault="00931273" w:rsidP="708F433A">
      <w:hyperlink r:id="rId9" w:history="1">
        <w:r w:rsidR="708F433A" w:rsidRPr="00691A2A">
          <w:rPr>
            <w:rStyle w:val="Hyperlink"/>
          </w:rPr>
          <w:t>Hotel Booking Link</w:t>
        </w:r>
      </w:hyperlink>
      <w:r w:rsidR="00D35A66">
        <w:t xml:space="preserve"> </w:t>
      </w:r>
    </w:p>
    <w:p w14:paraId="5D537527" w14:textId="60D79470" w:rsidR="00577DBB" w:rsidRDefault="00577DBB" w:rsidP="708F433A"/>
    <w:p w14:paraId="6AA0D20E" w14:textId="77777777" w:rsidR="00577DBB" w:rsidRDefault="00577DBB"/>
    <w:p w14:paraId="2BE9B499" w14:textId="77777777" w:rsidR="00A54E2A" w:rsidRDefault="00A54E2A"/>
    <w:p w14:paraId="17141F64" w14:textId="77777777" w:rsidR="00A54E2A" w:rsidRDefault="00A54E2A"/>
    <w:p w14:paraId="697B5DC9" w14:textId="54A07F41" w:rsidR="5FB48F92" w:rsidRDefault="5FB48F92" w:rsidP="5FB48F92"/>
    <w:p w14:paraId="5672B072" w14:textId="38666269" w:rsidR="5FB48F92" w:rsidRDefault="5FB48F92" w:rsidP="5FB48F92"/>
    <w:p w14:paraId="478987EE" w14:textId="3AA335DC" w:rsidR="5FB48F92" w:rsidRDefault="5FB48F92" w:rsidP="5FB48F92"/>
    <w:p w14:paraId="32F843E1" w14:textId="7426AB5A" w:rsidR="5FB48F92" w:rsidRDefault="5FB48F92" w:rsidP="5FB48F92"/>
    <w:p w14:paraId="11CA6BDA" w14:textId="6CC630D0" w:rsidR="5FB48F92" w:rsidRDefault="5FB48F92" w:rsidP="5FB48F92"/>
    <w:p w14:paraId="2E19B586" w14:textId="77777777" w:rsidR="00A54E2A" w:rsidRDefault="00A54E2A"/>
    <w:p w14:paraId="0D02839E" w14:textId="77777777" w:rsidR="00A54E2A" w:rsidRDefault="00A54E2A"/>
    <w:p w14:paraId="4AD02B23" w14:textId="77777777" w:rsidR="00577DBB" w:rsidRDefault="00577DBB"/>
    <w:p w14:paraId="56E91FA1" w14:textId="50B070F4" w:rsidR="00026D50" w:rsidRPr="008B4A39" w:rsidRDefault="00026D50">
      <w:pPr>
        <w:rPr>
          <w:b/>
          <w:bCs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4A39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Pr="008B4A39">
        <w:rPr>
          <w:b/>
          <w:bCs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egistration</w:t>
      </w:r>
      <w:r w:rsidRPr="008B4A39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B4A39">
        <w:rPr>
          <w:b/>
          <w:bCs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Fees</w:t>
      </w:r>
      <w:r w:rsidR="00BA5A19">
        <w:rPr>
          <w:b/>
          <w:bCs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(excluding GST)</w:t>
      </w:r>
    </w:p>
    <w:p w14:paraId="486F4139" w14:textId="77777777" w:rsidR="00026D50" w:rsidRDefault="00026D50">
      <w:pPr>
        <w:rPr>
          <w:sz w:val="10"/>
        </w:rPr>
      </w:pPr>
    </w:p>
    <w:tbl>
      <w:tblPr>
        <w:tblW w:w="10431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1"/>
        <w:gridCol w:w="5760"/>
        <w:gridCol w:w="284"/>
        <w:gridCol w:w="1275"/>
        <w:gridCol w:w="1231"/>
      </w:tblGrid>
      <w:tr w:rsidR="00B16C23" w14:paraId="43856CCC" w14:textId="77777777" w:rsidTr="5FB48F92">
        <w:tc>
          <w:tcPr>
            <w:tcW w:w="7641" w:type="dxa"/>
            <w:gridSpan w:val="2"/>
            <w:shd w:val="clear" w:color="auto" w:fill="auto"/>
          </w:tcPr>
          <w:p w14:paraId="6F260A76" w14:textId="77777777" w:rsidR="00B16C23" w:rsidRDefault="00B16C23">
            <w:pPr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Category</w:t>
            </w:r>
          </w:p>
        </w:tc>
        <w:tc>
          <w:tcPr>
            <w:tcW w:w="284" w:type="dxa"/>
            <w:shd w:val="clear" w:color="auto" w:fill="auto"/>
          </w:tcPr>
          <w:p w14:paraId="216C3A25" w14:textId="77777777" w:rsidR="00B16C23" w:rsidRDefault="00B16C23">
            <w:pPr>
              <w:jc w:val="center"/>
              <w:rPr>
                <w:b/>
                <w:bCs/>
                <w:sz w:val="21"/>
              </w:rPr>
            </w:pPr>
          </w:p>
        </w:tc>
        <w:tc>
          <w:tcPr>
            <w:tcW w:w="1275" w:type="dxa"/>
            <w:shd w:val="clear" w:color="auto" w:fill="auto"/>
          </w:tcPr>
          <w:p w14:paraId="4FFF58DC" w14:textId="77777777" w:rsidR="00B16C23" w:rsidRDefault="00B96722">
            <w:pPr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 xml:space="preserve">Std </w:t>
            </w:r>
            <w:r w:rsidR="00B16C23">
              <w:rPr>
                <w:b/>
                <w:bCs/>
                <w:sz w:val="21"/>
              </w:rPr>
              <w:t>Fee</w:t>
            </w:r>
          </w:p>
        </w:tc>
        <w:tc>
          <w:tcPr>
            <w:tcW w:w="1231" w:type="dxa"/>
            <w:shd w:val="clear" w:color="auto" w:fill="auto"/>
          </w:tcPr>
          <w:p w14:paraId="1200CB56" w14:textId="77777777" w:rsidR="00B16C23" w:rsidRDefault="00B16C23">
            <w:pPr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Sub Total</w:t>
            </w:r>
          </w:p>
        </w:tc>
      </w:tr>
      <w:tr w:rsidR="00B16C23" w14:paraId="4F1E706D" w14:textId="77777777" w:rsidTr="5FB48F92">
        <w:tc>
          <w:tcPr>
            <w:tcW w:w="7641" w:type="dxa"/>
            <w:gridSpan w:val="2"/>
          </w:tcPr>
          <w:p w14:paraId="70AB9DAE" w14:textId="05060AFA" w:rsidR="00B16C23" w:rsidRDefault="00B16C23" w:rsidP="00F25298">
            <w:pPr>
              <w:rPr>
                <w:sz w:val="19"/>
              </w:rPr>
            </w:pPr>
            <w:r>
              <w:rPr>
                <w:rFonts w:ascii="Wingdings" w:eastAsia="Wingdings" w:hAnsi="Wingdings" w:cs="Wingdings"/>
                <w:sz w:val="19"/>
              </w:rPr>
              <w:t>p</w:t>
            </w:r>
            <w:r>
              <w:rPr>
                <w:sz w:val="19"/>
              </w:rPr>
              <w:t xml:space="preserve"> Delegate excluding </w:t>
            </w:r>
            <w:r w:rsidR="00391DF2">
              <w:rPr>
                <w:sz w:val="19"/>
              </w:rPr>
              <w:t xml:space="preserve">optional </w:t>
            </w:r>
            <w:r>
              <w:rPr>
                <w:sz w:val="19"/>
              </w:rPr>
              <w:t xml:space="preserve">Excursion </w:t>
            </w:r>
          </w:p>
        </w:tc>
        <w:tc>
          <w:tcPr>
            <w:tcW w:w="284" w:type="dxa"/>
          </w:tcPr>
          <w:p w14:paraId="02CD18AC" w14:textId="77777777" w:rsidR="00B16C23" w:rsidRDefault="00B16C23" w:rsidP="00DC065F">
            <w:pPr>
              <w:tabs>
                <w:tab w:val="decimal" w:pos="918"/>
              </w:tabs>
              <w:rPr>
                <w:sz w:val="21"/>
              </w:rPr>
            </w:pPr>
          </w:p>
        </w:tc>
        <w:tc>
          <w:tcPr>
            <w:tcW w:w="1275" w:type="dxa"/>
          </w:tcPr>
          <w:p w14:paraId="113826B9" w14:textId="20470793" w:rsidR="00B16C23" w:rsidRDefault="00B16C23" w:rsidP="004626B5">
            <w:pPr>
              <w:tabs>
                <w:tab w:val="decimal" w:pos="918"/>
              </w:tabs>
              <w:rPr>
                <w:sz w:val="21"/>
              </w:rPr>
            </w:pPr>
            <w:r>
              <w:rPr>
                <w:sz w:val="21"/>
              </w:rPr>
              <w:t>$</w:t>
            </w:r>
            <w:r w:rsidR="004626B5">
              <w:rPr>
                <w:sz w:val="21"/>
              </w:rPr>
              <w:t>1</w:t>
            </w:r>
            <w:r w:rsidR="00D35A66">
              <w:rPr>
                <w:sz w:val="21"/>
              </w:rPr>
              <w:t>6</w:t>
            </w:r>
            <w:r w:rsidR="00971DC6">
              <w:rPr>
                <w:sz w:val="21"/>
              </w:rPr>
              <w:t>00</w:t>
            </w:r>
          </w:p>
        </w:tc>
        <w:tc>
          <w:tcPr>
            <w:tcW w:w="1231" w:type="dxa"/>
          </w:tcPr>
          <w:p w14:paraId="32324F71" w14:textId="77777777" w:rsidR="00B16C23" w:rsidRDefault="00B16C23">
            <w:pPr>
              <w:tabs>
                <w:tab w:val="decimal" w:pos="918"/>
              </w:tabs>
              <w:rPr>
                <w:sz w:val="21"/>
              </w:rPr>
            </w:pPr>
          </w:p>
        </w:tc>
      </w:tr>
      <w:tr w:rsidR="00B16C23" w14:paraId="536CFA44" w14:textId="77777777" w:rsidTr="5FB48F92">
        <w:tc>
          <w:tcPr>
            <w:tcW w:w="7641" w:type="dxa"/>
            <w:gridSpan w:val="2"/>
          </w:tcPr>
          <w:p w14:paraId="5DCBDF49" w14:textId="14A2756F" w:rsidR="00B16C23" w:rsidRDefault="00B16C23">
            <w:pPr>
              <w:rPr>
                <w:sz w:val="19"/>
              </w:rPr>
            </w:pPr>
            <w:r>
              <w:rPr>
                <w:rFonts w:ascii="Wingdings" w:eastAsia="Wingdings" w:hAnsi="Wingdings" w:cs="Wingdings"/>
                <w:sz w:val="19"/>
              </w:rPr>
              <w:t>p</w:t>
            </w:r>
            <w:r>
              <w:rPr>
                <w:sz w:val="19"/>
              </w:rPr>
              <w:t xml:space="preserve"> Accompanying P</w:t>
            </w:r>
            <w:r w:rsidR="00F25298">
              <w:rPr>
                <w:sz w:val="19"/>
              </w:rPr>
              <w:t xml:space="preserve">erson (s) excluding </w:t>
            </w:r>
            <w:r w:rsidR="00391DF2">
              <w:rPr>
                <w:sz w:val="19"/>
              </w:rPr>
              <w:t xml:space="preserve">optional </w:t>
            </w:r>
            <w:r w:rsidR="00F25298">
              <w:rPr>
                <w:sz w:val="19"/>
              </w:rPr>
              <w:t xml:space="preserve">Excursion </w:t>
            </w:r>
          </w:p>
        </w:tc>
        <w:tc>
          <w:tcPr>
            <w:tcW w:w="284" w:type="dxa"/>
          </w:tcPr>
          <w:p w14:paraId="7141DD9E" w14:textId="77777777" w:rsidR="00B16C23" w:rsidRDefault="00B16C23" w:rsidP="00DC065F">
            <w:pPr>
              <w:tabs>
                <w:tab w:val="decimal" w:pos="918"/>
              </w:tabs>
              <w:rPr>
                <w:sz w:val="21"/>
              </w:rPr>
            </w:pPr>
          </w:p>
        </w:tc>
        <w:tc>
          <w:tcPr>
            <w:tcW w:w="1275" w:type="dxa"/>
          </w:tcPr>
          <w:p w14:paraId="06DFD809" w14:textId="639C40A0" w:rsidR="00B16C23" w:rsidRDefault="00B16C23" w:rsidP="0002504C">
            <w:pPr>
              <w:tabs>
                <w:tab w:val="decimal" w:pos="918"/>
              </w:tabs>
              <w:rPr>
                <w:sz w:val="21"/>
              </w:rPr>
            </w:pPr>
            <w:r>
              <w:rPr>
                <w:sz w:val="21"/>
              </w:rPr>
              <w:t>$</w:t>
            </w:r>
            <w:r w:rsidR="00D35A66">
              <w:rPr>
                <w:sz w:val="21"/>
              </w:rPr>
              <w:t>70</w:t>
            </w:r>
            <w:r w:rsidR="00255068">
              <w:rPr>
                <w:sz w:val="21"/>
              </w:rPr>
              <w:t>0</w:t>
            </w:r>
          </w:p>
        </w:tc>
        <w:tc>
          <w:tcPr>
            <w:tcW w:w="1231" w:type="dxa"/>
          </w:tcPr>
          <w:p w14:paraId="546F7875" w14:textId="77777777" w:rsidR="00B16C23" w:rsidRDefault="00B16C23">
            <w:pPr>
              <w:tabs>
                <w:tab w:val="decimal" w:pos="918"/>
              </w:tabs>
              <w:rPr>
                <w:sz w:val="21"/>
              </w:rPr>
            </w:pPr>
          </w:p>
        </w:tc>
      </w:tr>
      <w:tr w:rsidR="00B16C23" w14:paraId="58821591" w14:textId="77777777" w:rsidTr="5FB48F92">
        <w:tc>
          <w:tcPr>
            <w:tcW w:w="7641" w:type="dxa"/>
            <w:gridSpan w:val="2"/>
          </w:tcPr>
          <w:p w14:paraId="16C9F3C6" w14:textId="417F6431" w:rsidR="00B16C23" w:rsidRDefault="00B16C23" w:rsidP="00DC065F">
            <w:pPr>
              <w:rPr>
                <w:sz w:val="21"/>
              </w:rPr>
            </w:pPr>
            <w:r>
              <w:rPr>
                <w:rFonts w:ascii="Wingdings" w:eastAsia="Wingdings" w:hAnsi="Wingdings" w:cs="Wingdings"/>
                <w:sz w:val="19"/>
              </w:rPr>
              <w:t>p</w:t>
            </w:r>
            <w:r>
              <w:rPr>
                <w:sz w:val="19"/>
              </w:rPr>
              <w:t xml:space="preserve"> Deleg</w:t>
            </w:r>
            <w:r w:rsidR="00F25298">
              <w:rPr>
                <w:sz w:val="19"/>
              </w:rPr>
              <w:t xml:space="preserve">ate including Excursion </w:t>
            </w:r>
            <w:r w:rsidR="00B659DF" w:rsidRPr="00B659DF">
              <w:rPr>
                <w:sz w:val="19"/>
              </w:rPr>
              <w:t>Sunday 30 July</w:t>
            </w:r>
          </w:p>
        </w:tc>
        <w:tc>
          <w:tcPr>
            <w:tcW w:w="284" w:type="dxa"/>
          </w:tcPr>
          <w:p w14:paraId="5C99AA13" w14:textId="77777777" w:rsidR="00B16C23" w:rsidRDefault="00B16C23" w:rsidP="00DC065F">
            <w:pPr>
              <w:tabs>
                <w:tab w:val="decimal" w:pos="918"/>
              </w:tabs>
              <w:rPr>
                <w:sz w:val="21"/>
              </w:rPr>
            </w:pPr>
          </w:p>
        </w:tc>
        <w:tc>
          <w:tcPr>
            <w:tcW w:w="1275" w:type="dxa"/>
          </w:tcPr>
          <w:p w14:paraId="0E1E8F1F" w14:textId="2C1B779C" w:rsidR="00B16C23" w:rsidRDefault="00B16C23" w:rsidP="0002504C">
            <w:pPr>
              <w:tabs>
                <w:tab w:val="decimal" w:pos="918"/>
              </w:tabs>
              <w:rPr>
                <w:sz w:val="21"/>
              </w:rPr>
            </w:pPr>
            <w:r>
              <w:rPr>
                <w:sz w:val="21"/>
              </w:rPr>
              <w:t>$</w:t>
            </w:r>
            <w:r w:rsidR="00D35A66">
              <w:rPr>
                <w:sz w:val="21"/>
              </w:rPr>
              <w:t>20</w:t>
            </w:r>
            <w:r w:rsidR="00702F59">
              <w:rPr>
                <w:sz w:val="21"/>
              </w:rPr>
              <w:t>5</w:t>
            </w:r>
            <w:r w:rsidR="00255068">
              <w:rPr>
                <w:sz w:val="21"/>
              </w:rPr>
              <w:t>0</w:t>
            </w:r>
          </w:p>
        </w:tc>
        <w:tc>
          <w:tcPr>
            <w:tcW w:w="1231" w:type="dxa"/>
          </w:tcPr>
          <w:p w14:paraId="4565412C" w14:textId="77777777" w:rsidR="00B16C23" w:rsidRDefault="00B16C23">
            <w:pPr>
              <w:tabs>
                <w:tab w:val="decimal" w:pos="918"/>
              </w:tabs>
              <w:rPr>
                <w:sz w:val="21"/>
              </w:rPr>
            </w:pPr>
          </w:p>
        </w:tc>
      </w:tr>
      <w:tr w:rsidR="00B16C23" w14:paraId="6B0427FF" w14:textId="77777777" w:rsidTr="5FB48F92">
        <w:tc>
          <w:tcPr>
            <w:tcW w:w="7641" w:type="dxa"/>
            <w:gridSpan w:val="2"/>
            <w:tcBorders>
              <w:bottom w:val="single" w:sz="4" w:space="0" w:color="auto"/>
            </w:tcBorders>
          </w:tcPr>
          <w:p w14:paraId="11823AB0" w14:textId="0752ADFA" w:rsidR="00B16C23" w:rsidRDefault="00B16C23" w:rsidP="00DC065F">
            <w:pPr>
              <w:rPr>
                <w:sz w:val="21"/>
              </w:rPr>
            </w:pPr>
            <w:r>
              <w:rPr>
                <w:rFonts w:ascii="Wingdings" w:eastAsia="Wingdings" w:hAnsi="Wingdings" w:cs="Wingdings"/>
                <w:sz w:val="19"/>
              </w:rPr>
              <w:t>p</w:t>
            </w:r>
            <w:r>
              <w:rPr>
                <w:sz w:val="19"/>
              </w:rPr>
              <w:t xml:space="preserve"> Accompanying Person </w:t>
            </w:r>
            <w:r w:rsidR="00F25298">
              <w:rPr>
                <w:sz w:val="19"/>
              </w:rPr>
              <w:t xml:space="preserve">(s) including Excursion </w:t>
            </w:r>
            <w:r w:rsidR="00B659DF" w:rsidRPr="00B659DF">
              <w:rPr>
                <w:sz w:val="19"/>
              </w:rPr>
              <w:t>Sunday 30 July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4C1231B3" w14:textId="77777777" w:rsidR="00B16C23" w:rsidRDefault="00B16C23" w:rsidP="00DC065F">
            <w:pPr>
              <w:tabs>
                <w:tab w:val="decimal" w:pos="918"/>
              </w:tabs>
              <w:rPr>
                <w:sz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1098FF8" w14:textId="07CA05DB" w:rsidR="00B16C23" w:rsidRDefault="00B16C23" w:rsidP="0002504C">
            <w:pPr>
              <w:tabs>
                <w:tab w:val="decimal" w:pos="918"/>
              </w:tabs>
              <w:rPr>
                <w:sz w:val="21"/>
              </w:rPr>
            </w:pPr>
            <w:r>
              <w:rPr>
                <w:sz w:val="21"/>
              </w:rPr>
              <w:t>$</w:t>
            </w:r>
            <w:r w:rsidR="003805FB">
              <w:rPr>
                <w:sz w:val="21"/>
              </w:rPr>
              <w:t>1</w:t>
            </w:r>
            <w:r w:rsidR="00D35A66">
              <w:rPr>
                <w:sz w:val="21"/>
              </w:rPr>
              <w:t>2</w:t>
            </w:r>
            <w:r w:rsidR="006A4BB7">
              <w:rPr>
                <w:sz w:val="21"/>
              </w:rPr>
              <w:t>0</w:t>
            </w:r>
            <w:r w:rsidR="00255068">
              <w:rPr>
                <w:sz w:val="21"/>
              </w:rPr>
              <w:t>0</w:t>
            </w: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14:paraId="16E5052C" w14:textId="77777777" w:rsidR="00B16C23" w:rsidRDefault="00B16C23">
            <w:pPr>
              <w:tabs>
                <w:tab w:val="decimal" w:pos="918"/>
              </w:tabs>
              <w:rPr>
                <w:sz w:val="21"/>
              </w:rPr>
            </w:pPr>
          </w:p>
        </w:tc>
      </w:tr>
      <w:tr w:rsidR="00B16C23" w14:paraId="50C935D7" w14:textId="77777777" w:rsidTr="5FB48F92">
        <w:tc>
          <w:tcPr>
            <w:tcW w:w="7641" w:type="dxa"/>
            <w:gridSpan w:val="2"/>
            <w:tcBorders>
              <w:bottom w:val="single" w:sz="4" w:space="0" w:color="auto"/>
            </w:tcBorders>
          </w:tcPr>
          <w:p w14:paraId="197F58A0" w14:textId="66D1609C" w:rsidR="00B16C23" w:rsidRDefault="5FB48F92" w:rsidP="5FB48F92">
            <w:pPr>
              <w:rPr>
                <w:sz w:val="19"/>
                <w:szCs w:val="19"/>
              </w:rPr>
            </w:pPr>
            <w:r w:rsidRPr="5FB48F92">
              <w:rPr>
                <w:rFonts w:ascii="Wingdings" w:eastAsia="Wingdings" w:hAnsi="Wingdings" w:cs="Wingdings"/>
                <w:sz w:val="19"/>
                <w:szCs w:val="19"/>
              </w:rPr>
              <w:t xml:space="preserve">p </w:t>
            </w:r>
            <w:r w:rsidRPr="5FB48F92">
              <w:rPr>
                <w:sz w:val="19"/>
                <w:szCs w:val="19"/>
              </w:rPr>
              <w:t>First-time attending attorney</w:t>
            </w:r>
            <w:r w:rsidRPr="5FB48F92">
              <w:rPr>
                <w:rStyle w:val="BalloonTextChar"/>
                <w:sz w:val="19"/>
                <w:szCs w:val="19"/>
              </w:rPr>
              <w:t xml:space="preserve"> </w:t>
            </w:r>
            <w:r w:rsidRPr="5FB48F92">
              <w:rPr>
                <w:sz w:val="19"/>
                <w:szCs w:val="19"/>
              </w:rPr>
              <w:t>excluding Excursion (includes FICPI Australia membership fee if your membership Part A application is submitted before 2</w:t>
            </w:r>
            <w:r w:rsidR="00D35A66">
              <w:rPr>
                <w:sz w:val="19"/>
                <w:szCs w:val="19"/>
              </w:rPr>
              <w:t>5</w:t>
            </w:r>
            <w:r w:rsidRPr="5FB48F92">
              <w:rPr>
                <w:sz w:val="19"/>
                <w:szCs w:val="19"/>
              </w:rPr>
              <w:t xml:space="preserve"> July 202</w:t>
            </w:r>
            <w:r w:rsidR="00D35A66">
              <w:rPr>
                <w:sz w:val="19"/>
                <w:szCs w:val="19"/>
              </w:rPr>
              <w:t>4</w:t>
            </w:r>
            <w:r w:rsidRPr="5FB48F92">
              <w:rPr>
                <w:sz w:val="19"/>
                <w:szCs w:val="19"/>
              </w:rPr>
              <w:t>)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4577B6AF" w14:textId="77777777" w:rsidR="00B16C23" w:rsidRDefault="00B16C23" w:rsidP="00DC065F">
            <w:pPr>
              <w:tabs>
                <w:tab w:val="decimal" w:pos="918"/>
              </w:tabs>
              <w:rPr>
                <w:sz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CA83922" w14:textId="0D25A2EC" w:rsidR="00B16C23" w:rsidRDefault="00B16C23" w:rsidP="0002504C">
            <w:pPr>
              <w:tabs>
                <w:tab w:val="decimal" w:pos="918"/>
              </w:tabs>
              <w:rPr>
                <w:sz w:val="21"/>
              </w:rPr>
            </w:pPr>
            <w:r>
              <w:rPr>
                <w:sz w:val="21"/>
              </w:rPr>
              <w:t>$</w:t>
            </w:r>
            <w:r w:rsidR="00E65D2B">
              <w:rPr>
                <w:sz w:val="21"/>
              </w:rPr>
              <w:t>1</w:t>
            </w:r>
            <w:r w:rsidR="00255068">
              <w:rPr>
                <w:sz w:val="21"/>
              </w:rPr>
              <w:t>500</w:t>
            </w: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14:paraId="7CA493DB" w14:textId="77777777" w:rsidR="00B16C23" w:rsidRDefault="00B16C23">
            <w:pPr>
              <w:tabs>
                <w:tab w:val="decimal" w:pos="918"/>
              </w:tabs>
              <w:rPr>
                <w:sz w:val="21"/>
              </w:rPr>
            </w:pPr>
          </w:p>
        </w:tc>
      </w:tr>
      <w:tr w:rsidR="00B16C23" w14:paraId="7D4A842D" w14:textId="77777777" w:rsidTr="5FB48F92">
        <w:tc>
          <w:tcPr>
            <w:tcW w:w="7641" w:type="dxa"/>
            <w:gridSpan w:val="2"/>
            <w:tcBorders>
              <w:bottom w:val="single" w:sz="4" w:space="0" w:color="auto"/>
            </w:tcBorders>
          </w:tcPr>
          <w:p w14:paraId="5223478E" w14:textId="38255F81" w:rsidR="00B16C23" w:rsidRPr="006B61BD" w:rsidRDefault="5FB48F92" w:rsidP="001D1B44">
            <w:pPr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5FB48F92">
              <w:rPr>
                <w:rFonts w:ascii="Wingdings" w:eastAsia="Wingdings" w:hAnsi="Wingdings" w:cs="Wingdings"/>
                <w:sz w:val="19"/>
                <w:szCs w:val="19"/>
              </w:rPr>
              <w:t xml:space="preserve">p </w:t>
            </w:r>
            <w:r w:rsidRPr="5FB48F92">
              <w:rPr>
                <w:sz w:val="19"/>
                <w:szCs w:val="19"/>
              </w:rPr>
              <w:t>First-time non-member attorney including Excursion Sunday 30 July (includes FICPI Australia membership fee if your membership Part A application is submitted before 20 July 2023)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2E7CF33F" w14:textId="77777777" w:rsidR="00B16C23" w:rsidRDefault="00B16C23" w:rsidP="00DC065F">
            <w:pPr>
              <w:tabs>
                <w:tab w:val="decimal" w:pos="918"/>
              </w:tabs>
              <w:rPr>
                <w:sz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A8C7781" w14:textId="0B352524" w:rsidR="00B16C23" w:rsidRDefault="00E65D2B" w:rsidP="0002504C">
            <w:pPr>
              <w:tabs>
                <w:tab w:val="decimal" w:pos="918"/>
              </w:tabs>
              <w:rPr>
                <w:sz w:val="21"/>
              </w:rPr>
            </w:pPr>
            <w:r>
              <w:rPr>
                <w:sz w:val="21"/>
              </w:rPr>
              <w:t>$</w:t>
            </w:r>
            <w:r w:rsidR="00D35A66">
              <w:rPr>
                <w:sz w:val="21"/>
              </w:rPr>
              <w:t>20</w:t>
            </w:r>
            <w:r w:rsidR="00A54E2A">
              <w:rPr>
                <w:sz w:val="21"/>
              </w:rPr>
              <w:t>5</w:t>
            </w:r>
            <w:r w:rsidR="00255068">
              <w:rPr>
                <w:sz w:val="21"/>
              </w:rPr>
              <w:t>0</w:t>
            </w: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14:paraId="49D14B82" w14:textId="77777777" w:rsidR="00B16C23" w:rsidRDefault="00B16C23">
            <w:pPr>
              <w:tabs>
                <w:tab w:val="decimal" w:pos="918"/>
              </w:tabs>
              <w:rPr>
                <w:sz w:val="21"/>
              </w:rPr>
            </w:pPr>
          </w:p>
        </w:tc>
      </w:tr>
      <w:tr w:rsidR="00F25298" w14:paraId="269ABCFC" w14:textId="77777777" w:rsidTr="5FB48F92">
        <w:tc>
          <w:tcPr>
            <w:tcW w:w="7641" w:type="dxa"/>
            <w:gridSpan w:val="2"/>
            <w:tcBorders>
              <w:bottom w:val="single" w:sz="4" w:space="0" w:color="auto"/>
            </w:tcBorders>
          </w:tcPr>
          <w:p w14:paraId="2EBDBD44" w14:textId="45A51BF3" w:rsidR="00F25298" w:rsidRDefault="00F25298" w:rsidP="00F25298">
            <w:pPr>
              <w:rPr>
                <w:sz w:val="19"/>
              </w:rPr>
            </w:pPr>
            <w:r w:rsidRPr="00F25298">
              <w:rPr>
                <w:rFonts w:ascii="Wingdings" w:eastAsia="Wingdings" w:hAnsi="Wingdings" w:cs="Wingdings"/>
                <w:sz w:val="19"/>
              </w:rPr>
              <w:t>p</w:t>
            </w:r>
            <w:r w:rsidRPr="00F25298">
              <w:rPr>
                <w:sz w:val="19"/>
              </w:rPr>
              <w:t xml:space="preserve"> </w:t>
            </w:r>
            <w:r>
              <w:rPr>
                <w:sz w:val="19"/>
              </w:rPr>
              <w:t xml:space="preserve">Delegate/Non-Member attorney Friday Full Day (includes dinner </w:t>
            </w:r>
            <w:r w:rsidR="0061478E">
              <w:rPr>
                <w:sz w:val="19"/>
              </w:rPr>
              <w:t xml:space="preserve">off-site </w:t>
            </w:r>
            <w:r>
              <w:rPr>
                <w:sz w:val="19"/>
              </w:rPr>
              <w:t xml:space="preserve">in </w:t>
            </w:r>
            <w:r w:rsidR="00255068">
              <w:rPr>
                <w:sz w:val="19"/>
              </w:rPr>
              <w:t xml:space="preserve">the </w:t>
            </w:r>
            <w:r>
              <w:rPr>
                <w:sz w:val="19"/>
              </w:rPr>
              <w:t>evening)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4012AA8D" w14:textId="77777777" w:rsidR="00F25298" w:rsidRDefault="00F25298" w:rsidP="00DC065F">
            <w:pPr>
              <w:tabs>
                <w:tab w:val="decimal" w:pos="918"/>
              </w:tabs>
              <w:rPr>
                <w:sz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725BCB0" w14:textId="7510023A" w:rsidR="00F25298" w:rsidRDefault="00F25298" w:rsidP="0002504C">
            <w:pPr>
              <w:tabs>
                <w:tab w:val="decimal" w:pos="918"/>
              </w:tabs>
              <w:rPr>
                <w:sz w:val="21"/>
              </w:rPr>
            </w:pPr>
            <w:r>
              <w:rPr>
                <w:sz w:val="21"/>
              </w:rPr>
              <w:t>$6</w:t>
            </w:r>
            <w:r w:rsidR="00D35A66">
              <w:rPr>
                <w:sz w:val="21"/>
              </w:rPr>
              <w:t>5</w:t>
            </w:r>
            <w:r>
              <w:rPr>
                <w:sz w:val="21"/>
              </w:rPr>
              <w:t>0</w:t>
            </w: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14:paraId="6DC48121" w14:textId="77777777" w:rsidR="00F25298" w:rsidRDefault="00F25298">
            <w:pPr>
              <w:tabs>
                <w:tab w:val="decimal" w:pos="918"/>
              </w:tabs>
              <w:rPr>
                <w:sz w:val="21"/>
              </w:rPr>
            </w:pPr>
          </w:p>
        </w:tc>
      </w:tr>
      <w:tr w:rsidR="00F25298" w14:paraId="56123F1A" w14:textId="77777777" w:rsidTr="5FB48F92">
        <w:tc>
          <w:tcPr>
            <w:tcW w:w="7641" w:type="dxa"/>
            <w:gridSpan w:val="2"/>
            <w:tcBorders>
              <w:bottom w:val="single" w:sz="4" w:space="0" w:color="auto"/>
            </w:tcBorders>
          </w:tcPr>
          <w:p w14:paraId="1950DBE7" w14:textId="6A507510" w:rsidR="00F25298" w:rsidRPr="00F25298" w:rsidRDefault="0061478E" w:rsidP="0061478E">
            <w:pPr>
              <w:rPr>
                <w:sz w:val="19"/>
              </w:rPr>
            </w:pPr>
            <w:r w:rsidRPr="0061478E">
              <w:rPr>
                <w:rFonts w:ascii="Wingdings" w:eastAsia="Wingdings" w:hAnsi="Wingdings" w:cs="Wingdings"/>
                <w:sz w:val="19"/>
              </w:rPr>
              <w:t>p</w:t>
            </w:r>
            <w:r w:rsidRPr="0061478E">
              <w:rPr>
                <w:sz w:val="19"/>
              </w:rPr>
              <w:t xml:space="preserve"> Deleg</w:t>
            </w:r>
            <w:r>
              <w:rPr>
                <w:sz w:val="19"/>
              </w:rPr>
              <w:t>ate</w:t>
            </w:r>
            <w:r w:rsidRPr="0061478E">
              <w:rPr>
                <w:sz w:val="19"/>
              </w:rPr>
              <w:t xml:space="preserve">/Non-Member attorney </w:t>
            </w:r>
            <w:r>
              <w:rPr>
                <w:sz w:val="19"/>
              </w:rPr>
              <w:t>Saturday</w:t>
            </w:r>
            <w:r w:rsidRPr="0061478E">
              <w:rPr>
                <w:sz w:val="19"/>
              </w:rPr>
              <w:t xml:space="preserve"> </w:t>
            </w:r>
            <w:r>
              <w:rPr>
                <w:sz w:val="19"/>
              </w:rPr>
              <w:t>Half</w:t>
            </w:r>
            <w:r w:rsidRPr="0061478E">
              <w:rPr>
                <w:sz w:val="19"/>
              </w:rPr>
              <w:t xml:space="preserve"> Day (includes</w:t>
            </w:r>
            <w:r w:rsidR="00B659DF" w:rsidRPr="00B659DF">
              <w:rPr>
                <w:sz w:val="19"/>
              </w:rPr>
              <w:t xml:space="preserve"> </w:t>
            </w:r>
            <w:r w:rsidR="00702F59">
              <w:rPr>
                <w:sz w:val="19"/>
              </w:rPr>
              <w:t xml:space="preserve">long </w:t>
            </w:r>
            <w:r w:rsidR="00B659DF">
              <w:rPr>
                <w:sz w:val="19"/>
              </w:rPr>
              <w:t>lunch</w:t>
            </w:r>
            <w:r w:rsidR="00B659DF" w:rsidRPr="00B659DF">
              <w:rPr>
                <w:sz w:val="19"/>
              </w:rPr>
              <w:t xml:space="preserve"> off-site in the </w:t>
            </w:r>
            <w:r w:rsidR="00B659DF">
              <w:rPr>
                <w:sz w:val="19"/>
              </w:rPr>
              <w:t>afternoon</w:t>
            </w:r>
            <w:r w:rsidRPr="0061478E">
              <w:rPr>
                <w:sz w:val="19"/>
              </w:rPr>
              <w:t>)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4E10E3EA" w14:textId="77777777" w:rsidR="00F25298" w:rsidRDefault="00F25298" w:rsidP="00DC065F">
            <w:pPr>
              <w:tabs>
                <w:tab w:val="decimal" w:pos="918"/>
              </w:tabs>
              <w:rPr>
                <w:sz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9046E48" w14:textId="42EB6E4B" w:rsidR="00F25298" w:rsidRDefault="0061478E" w:rsidP="0002504C">
            <w:pPr>
              <w:tabs>
                <w:tab w:val="decimal" w:pos="918"/>
              </w:tabs>
              <w:rPr>
                <w:sz w:val="21"/>
              </w:rPr>
            </w:pPr>
            <w:r>
              <w:rPr>
                <w:sz w:val="21"/>
              </w:rPr>
              <w:t>$</w:t>
            </w:r>
            <w:r w:rsidR="00702F59">
              <w:rPr>
                <w:sz w:val="21"/>
              </w:rPr>
              <w:t>4</w:t>
            </w:r>
            <w:r w:rsidR="00D35A66">
              <w:rPr>
                <w:sz w:val="21"/>
              </w:rPr>
              <w:t>5</w:t>
            </w:r>
            <w:r>
              <w:rPr>
                <w:sz w:val="21"/>
              </w:rPr>
              <w:t>0</w:t>
            </w: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14:paraId="3A07BE09" w14:textId="77777777" w:rsidR="00F25298" w:rsidRDefault="00F25298">
            <w:pPr>
              <w:tabs>
                <w:tab w:val="decimal" w:pos="918"/>
              </w:tabs>
              <w:rPr>
                <w:sz w:val="21"/>
              </w:rPr>
            </w:pPr>
          </w:p>
        </w:tc>
      </w:tr>
      <w:tr w:rsidR="00C6475A" w14:paraId="5902154E" w14:textId="77777777" w:rsidTr="5FB48F92">
        <w:tc>
          <w:tcPr>
            <w:tcW w:w="7641" w:type="dxa"/>
            <w:gridSpan w:val="2"/>
            <w:tcBorders>
              <w:bottom w:val="single" w:sz="4" w:space="0" w:color="auto"/>
            </w:tcBorders>
          </w:tcPr>
          <w:p w14:paraId="067EF2FA" w14:textId="4968CF08" w:rsidR="00C6475A" w:rsidRPr="0061478E" w:rsidRDefault="00C6475A" w:rsidP="0061478E">
            <w:pPr>
              <w:rPr>
                <w:sz w:val="19"/>
              </w:rPr>
            </w:pPr>
            <w:r w:rsidRPr="00C6475A">
              <w:rPr>
                <w:rFonts w:ascii="Wingdings" w:eastAsia="Wingdings" w:hAnsi="Wingdings" w:cs="Wingdings"/>
                <w:sz w:val="19"/>
              </w:rPr>
              <w:t>p</w:t>
            </w:r>
            <w:r>
              <w:rPr>
                <w:sz w:val="19"/>
              </w:rPr>
              <w:t xml:space="preserve"> </w:t>
            </w:r>
            <w:r w:rsidR="00355BA8">
              <w:rPr>
                <w:sz w:val="19"/>
              </w:rPr>
              <w:t>Delegates that want a partner to attend the Annual Dinner on Friday Evening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4F3C0A08" w14:textId="77777777" w:rsidR="00C6475A" w:rsidRDefault="00C6475A" w:rsidP="00DC065F">
            <w:pPr>
              <w:tabs>
                <w:tab w:val="decimal" w:pos="918"/>
              </w:tabs>
              <w:rPr>
                <w:sz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D59AB00" w14:textId="63612D24" w:rsidR="00C6475A" w:rsidRDefault="00355BA8" w:rsidP="0002504C">
            <w:pPr>
              <w:tabs>
                <w:tab w:val="decimal" w:pos="918"/>
              </w:tabs>
              <w:rPr>
                <w:sz w:val="21"/>
              </w:rPr>
            </w:pPr>
            <w:r>
              <w:rPr>
                <w:sz w:val="21"/>
              </w:rPr>
              <w:t>$1</w:t>
            </w:r>
            <w:r w:rsidR="00D35A66">
              <w:rPr>
                <w:sz w:val="21"/>
              </w:rPr>
              <w:t>8</w:t>
            </w:r>
            <w:r>
              <w:rPr>
                <w:sz w:val="21"/>
              </w:rPr>
              <w:t>0</w:t>
            </w: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14:paraId="0401ED87" w14:textId="77777777" w:rsidR="00C6475A" w:rsidRDefault="00C6475A">
            <w:pPr>
              <w:tabs>
                <w:tab w:val="decimal" w:pos="918"/>
              </w:tabs>
              <w:rPr>
                <w:sz w:val="21"/>
              </w:rPr>
            </w:pPr>
          </w:p>
        </w:tc>
      </w:tr>
      <w:tr w:rsidR="00391DF2" w14:paraId="7C41DB8D" w14:textId="77777777" w:rsidTr="5FB48F92">
        <w:tc>
          <w:tcPr>
            <w:tcW w:w="7641" w:type="dxa"/>
            <w:gridSpan w:val="2"/>
            <w:tcBorders>
              <w:bottom w:val="single" w:sz="4" w:space="0" w:color="auto"/>
            </w:tcBorders>
          </w:tcPr>
          <w:p w14:paraId="4EF829AA" w14:textId="7BAE05D8" w:rsidR="00391DF2" w:rsidRPr="0061478E" w:rsidRDefault="00391DF2" w:rsidP="0061478E">
            <w:pPr>
              <w:rPr>
                <w:sz w:val="19"/>
              </w:rPr>
            </w:pPr>
            <w:r w:rsidRPr="0061478E">
              <w:rPr>
                <w:rFonts w:ascii="Wingdings" w:eastAsia="Wingdings" w:hAnsi="Wingdings" w:cs="Wingdings"/>
                <w:sz w:val="19"/>
              </w:rPr>
              <w:t>p</w:t>
            </w:r>
            <w:r>
              <w:rPr>
                <w:sz w:val="19"/>
              </w:rPr>
              <w:t xml:space="preserve"> </w:t>
            </w:r>
            <w:r w:rsidRPr="00391DF2">
              <w:rPr>
                <w:color w:val="FF0000"/>
                <w:sz w:val="19"/>
              </w:rPr>
              <w:t xml:space="preserve">EARLY BIRD DISCOUNT if </w:t>
            </w:r>
            <w:r w:rsidR="00387BB3">
              <w:rPr>
                <w:color w:val="FF0000"/>
                <w:sz w:val="19"/>
              </w:rPr>
              <w:t>the r</w:t>
            </w:r>
            <w:r w:rsidR="00B659DF">
              <w:rPr>
                <w:color w:val="FF0000"/>
                <w:sz w:val="19"/>
              </w:rPr>
              <w:t xml:space="preserve">egistration fee is </w:t>
            </w:r>
            <w:r w:rsidRPr="00391DF2">
              <w:rPr>
                <w:color w:val="FF0000"/>
                <w:sz w:val="19"/>
              </w:rPr>
              <w:t>paid before 29 J</w:t>
            </w:r>
            <w:r w:rsidR="00B659DF">
              <w:rPr>
                <w:color w:val="FF0000"/>
                <w:sz w:val="19"/>
              </w:rPr>
              <w:t>une</w:t>
            </w:r>
            <w:r w:rsidRPr="00391DF2">
              <w:rPr>
                <w:color w:val="FF0000"/>
                <w:sz w:val="19"/>
              </w:rPr>
              <w:t xml:space="preserve"> 2023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21633C3C" w14:textId="77777777" w:rsidR="00391DF2" w:rsidRDefault="00391DF2" w:rsidP="00DC065F">
            <w:pPr>
              <w:tabs>
                <w:tab w:val="decimal" w:pos="918"/>
              </w:tabs>
              <w:rPr>
                <w:sz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70A80F1" w14:textId="113A4F6F" w:rsidR="00391DF2" w:rsidRDefault="00391DF2" w:rsidP="0002504C">
            <w:pPr>
              <w:tabs>
                <w:tab w:val="decimal" w:pos="918"/>
              </w:tabs>
              <w:rPr>
                <w:sz w:val="21"/>
              </w:rPr>
            </w:pPr>
            <w:r>
              <w:rPr>
                <w:sz w:val="21"/>
              </w:rPr>
              <w:t>-$100</w:t>
            </w: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14:paraId="690191C3" w14:textId="77777777" w:rsidR="00391DF2" w:rsidRDefault="00391DF2">
            <w:pPr>
              <w:tabs>
                <w:tab w:val="decimal" w:pos="918"/>
              </w:tabs>
              <w:rPr>
                <w:sz w:val="21"/>
              </w:rPr>
            </w:pPr>
          </w:p>
        </w:tc>
      </w:tr>
      <w:tr w:rsidR="00B16C23" w14:paraId="1DF28014" w14:textId="77777777" w:rsidTr="5FB48F92">
        <w:trPr>
          <w:cantSplit/>
        </w:trPr>
        <w:tc>
          <w:tcPr>
            <w:tcW w:w="1881" w:type="dxa"/>
            <w:tcBorders>
              <w:left w:val="nil"/>
              <w:bottom w:val="nil"/>
            </w:tcBorders>
          </w:tcPr>
          <w:p w14:paraId="150BAE80" w14:textId="77777777" w:rsidR="00B16C23" w:rsidRDefault="00B16C23">
            <w:pPr>
              <w:pStyle w:val="Heading2"/>
            </w:pPr>
          </w:p>
        </w:tc>
        <w:tc>
          <w:tcPr>
            <w:tcW w:w="7319" w:type="dxa"/>
            <w:gridSpan w:val="3"/>
            <w:tcBorders>
              <w:left w:val="nil"/>
              <w:bottom w:val="nil"/>
            </w:tcBorders>
          </w:tcPr>
          <w:p w14:paraId="7C32271C" w14:textId="77777777" w:rsidR="00B16C23" w:rsidRDefault="00B87336">
            <w:pPr>
              <w:pStyle w:val="Heading2"/>
            </w:pPr>
            <w:r>
              <w:t>TOTAL</w:t>
            </w:r>
          </w:p>
        </w:tc>
        <w:tc>
          <w:tcPr>
            <w:tcW w:w="1231" w:type="dxa"/>
            <w:tcBorders>
              <w:bottom w:val="double" w:sz="4" w:space="0" w:color="auto"/>
            </w:tcBorders>
          </w:tcPr>
          <w:p w14:paraId="2B13495F" w14:textId="77777777" w:rsidR="00B16C23" w:rsidRDefault="00B16C23">
            <w:pPr>
              <w:tabs>
                <w:tab w:val="decimal" w:pos="918"/>
              </w:tabs>
              <w:rPr>
                <w:sz w:val="21"/>
              </w:rPr>
            </w:pPr>
          </w:p>
        </w:tc>
      </w:tr>
    </w:tbl>
    <w:p w14:paraId="7B284C70" w14:textId="77777777" w:rsidR="00026D50" w:rsidRDefault="00026D50">
      <w:pPr>
        <w:rPr>
          <w:sz w:val="10"/>
        </w:rPr>
      </w:pPr>
    </w:p>
    <w:p w14:paraId="59564FC9" w14:textId="2747DBE5" w:rsidR="007A0E57" w:rsidRDefault="007A0E57">
      <w:pPr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35A66">
        <w:rPr>
          <w:b/>
          <w:bCs/>
          <w:highlight w:val="re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Please add 10% for GST</w:t>
      </w:r>
      <w:r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and arrange </w:t>
      </w:r>
      <w:r w:rsidR="009A64CC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 transfer the funds</w:t>
      </w:r>
      <w:r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2BCA44E7" w14:textId="77777777" w:rsidR="007A0E57" w:rsidRDefault="007A0E57">
      <w:pPr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E322BA" w14:textId="092489C5" w:rsidR="00CD3D10" w:rsidRDefault="006B61BD">
      <w:pPr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Non-members cannot vote at the AGM</w:t>
      </w:r>
      <w:r w:rsidR="007A0E57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260CDD7C" w14:textId="77777777" w:rsidR="00CD3D10" w:rsidRDefault="00CD3D10">
      <w:pPr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D8486EF" w14:textId="77777777" w:rsidR="00CD3D10" w:rsidRDefault="00CD3D10">
      <w:pPr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4096856" w14:textId="569998B7" w:rsidR="00026D50" w:rsidRDefault="00026D50">
      <w:pPr>
        <w:rPr>
          <w:sz w:val="21"/>
        </w:rPr>
      </w:pPr>
      <w:r w:rsidRPr="008B4A39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Pr="008B4A39">
        <w:rPr>
          <w:b/>
          <w:bCs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otes</w:t>
      </w:r>
    </w:p>
    <w:p w14:paraId="07F48AA1" w14:textId="77777777" w:rsidR="00026D50" w:rsidRDefault="00026D50">
      <w:pPr>
        <w:rPr>
          <w:sz w:val="21"/>
        </w:rPr>
      </w:pPr>
    </w:p>
    <w:p w14:paraId="0D217837" w14:textId="18C5B446" w:rsidR="00E22738" w:rsidRPr="006B61BD" w:rsidRDefault="708F433A" w:rsidP="708F433A">
      <w:pPr>
        <w:ind w:left="684" w:hanging="684"/>
        <w:jc w:val="both"/>
        <w:rPr>
          <w:b/>
          <w:bCs/>
        </w:rPr>
      </w:pPr>
      <w:r>
        <w:t>1.</w:t>
      </w:r>
      <w:r w:rsidR="00026D50">
        <w:tab/>
      </w:r>
      <w:r w:rsidRPr="708F433A">
        <w:rPr>
          <w:color w:val="FF0000"/>
        </w:rPr>
        <w:t>FICPI Australia has reserved a block of rooms at the Eos Hotel at a very favourable room rate.</w:t>
      </w:r>
      <w:r>
        <w:t xml:space="preserve"> Booking and payment for accommodation </w:t>
      </w:r>
      <w:r w:rsidR="00C21F26">
        <w:t xml:space="preserve">are your responsibility, and the Accommodation Booking should be made via the </w:t>
      </w:r>
      <w:hyperlink r:id="rId10" w:history="1">
        <w:r w:rsidR="00C21F26" w:rsidRPr="00C21F26">
          <w:rPr>
            <w:rStyle w:val="Hyperlink"/>
            <w:b/>
            <w:bCs/>
          </w:rPr>
          <w:t>link</w:t>
        </w:r>
      </w:hyperlink>
      <w:r w:rsidR="00C21F26">
        <w:t xml:space="preserve"> provided by Q Station. If you call Q Station, mention you are booking with FICPI Australia. The FICPI Room rate is from $280 per night,</w:t>
      </w:r>
      <w:r w:rsidR="00A35FC2">
        <w:t xml:space="preserve"> and a range of room types are available</w:t>
      </w:r>
      <w:r>
        <w:t>. A block of rooms is being made available on a first-come, first-served basis.</w:t>
      </w:r>
      <w:r w:rsidR="00D35A66">
        <w:t xml:space="preserve"> </w:t>
      </w:r>
    </w:p>
    <w:p w14:paraId="580D9931" w14:textId="78339BBA" w:rsidR="00E22738" w:rsidRPr="00E22738" w:rsidRDefault="00E22738" w:rsidP="00E22738">
      <w:pPr>
        <w:ind w:left="684" w:hanging="684"/>
        <w:jc w:val="both"/>
        <w:rPr>
          <w:szCs w:val="22"/>
        </w:rPr>
      </w:pPr>
      <w:r w:rsidRPr="00E22738">
        <w:rPr>
          <w:szCs w:val="22"/>
        </w:rPr>
        <w:t xml:space="preserve"> </w:t>
      </w:r>
      <w:r w:rsidRPr="00E22738">
        <w:rPr>
          <w:szCs w:val="22"/>
        </w:rPr>
        <w:tab/>
      </w:r>
      <w:r w:rsidRPr="00E22738">
        <w:rPr>
          <w:b/>
          <w:bCs/>
          <w:szCs w:val="22"/>
        </w:rPr>
        <w:t xml:space="preserve">Please complete this </w:t>
      </w:r>
      <w:r w:rsidR="00A35FC2">
        <w:rPr>
          <w:b/>
          <w:bCs/>
          <w:szCs w:val="22"/>
        </w:rPr>
        <w:t xml:space="preserve">booking </w:t>
      </w:r>
      <w:r w:rsidRPr="00E22738">
        <w:rPr>
          <w:b/>
          <w:bCs/>
          <w:szCs w:val="22"/>
        </w:rPr>
        <w:t xml:space="preserve">step </w:t>
      </w:r>
      <w:r w:rsidR="00A35FC2" w:rsidRPr="00A35FC2">
        <w:rPr>
          <w:b/>
          <w:bCs/>
        </w:rPr>
        <w:t>via the</w:t>
      </w:r>
      <w:bookmarkStart w:id="0" w:name="_Hlk166249051"/>
      <w:r w:rsidR="00A35FC2" w:rsidRPr="00A35FC2">
        <w:rPr>
          <w:b/>
          <w:bCs/>
        </w:rPr>
        <w:t xml:space="preserve"> </w:t>
      </w:r>
      <w:hyperlink r:id="rId11" w:history="1">
        <w:r w:rsidR="00A35FC2" w:rsidRPr="00A35FC2">
          <w:rPr>
            <w:rStyle w:val="Hyperlink"/>
            <w:b/>
            <w:bCs/>
          </w:rPr>
          <w:t>link</w:t>
        </w:r>
      </w:hyperlink>
      <w:bookmarkEnd w:id="0"/>
      <w:r w:rsidR="00A35FC2">
        <w:t xml:space="preserve"> </w:t>
      </w:r>
      <w:r w:rsidRPr="00E22738">
        <w:rPr>
          <w:b/>
          <w:bCs/>
          <w:szCs w:val="22"/>
        </w:rPr>
        <w:t>as soon as possible</w:t>
      </w:r>
      <w:r w:rsidRPr="00E22738">
        <w:rPr>
          <w:szCs w:val="22"/>
        </w:rPr>
        <w:t xml:space="preserve">, noting that bookings </w:t>
      </w:r>
      <w:r w:rsidR="007A0E57">
        <w:rPr>
          <w:szCs w:val="22"/>
        </w:rPr>
        <w:t xml:space="preserve">at the agreed rate </w:t>
      </w:r>
      <w:r w:rsidRPr="00E22738">
        <w:rPr>
          <w:szCs w:val="22"/>
        </w:rPr>
        <w:t xml:space="preserve">are available </w:t>
      </w:r>
      <w:r w:rsidR="006B61BD" w:rsidRPr="006B61BD">
        <w:rPr>
          <w:szCs w:val="22"/>
        </w:rPr>
        <w:t>until</w:t>
      </w:r>
      <w:r w:rsidRPr="00E22738">
        <w:rPr>
          <w:szCs w:val="22"/>
        </w:rPr>
        <w:t xml:space="preserve"> </w:t>
      </w:r>
      <w:r w:rsidRPr="00E22738">
        <w:rPr>
          <w:b/>
          <w:bCs/>
          <w:szCs w:val="22"/>
        </w:rPr>
        <w:t>2</w:t>
      </w:r>
      <w:r w:rsidR="00D35A66">
        <w:rPr>
          <w:b/>
          <w:bCs/>
          <w:szCs w:val="22"/>
        </w:rPr>
        <w:t>6</w:t>
      </w:r>
      <w:r w:rsidRPr="00E22738">
        <w:rPr>
          <w:b/>
          <w:bCs/>
          <w:szCs w:val="22"/>
        </w:rPr>
        <w:t xml:space="preserve"> Ju</w:t>
      </w:r>
      <w:r w:rsidR="00D35A66">
        <w:rPr>
          <w:b/>
          <w:bCs/>
          <w:szCs w:val="22"/>
        </w:rPr>
        <w:t>ly</w:t>
      </w:r>
      <w:r w:rsidRPr="00E22738">
        <w:rPr>
          <w:b/>
          <w:bCs/>
          <w:szCs w:val="22"/>
        </w:rPr>
        <w:t xml:space="preserve"> 202</w:t>
      </w:r>
      <w:r w:rsidR="00D35A66">
        <w:rPr>
          <w:b/>
          <w:bCs/>
          <w:szCs w:val="22"/>
        </w:rPr>
        <w:t>4</w:t>
      </w:r>
      <w:r w:rsidR="00931273">
        <w:rPr>
          <w:b/>
          <w:bCs/>
          <w:szCs w:val="22"/>
        </w:rPr>
        <w:t xml:space="preserve"> and can be booked now and paid later</w:t>
      </w:r>
      <w:r w:rsidR="006B61BD" w:rsidRPr="006B61BD">
        <w:rPr>
          <w:szCs w:val="22"/>
        </w:rPr>
        <w:t xml:space="preserve">. After that date, </w:t>
      </w:r>
      <w:r w:rsidR="00A35FC2">
        <w:rPr>
          <w:szCs w:val="22"/>
        </w:rPr>
        <w:t xml:space="preserve">the </w:t>
      </w:r>
      <w:r w:rsidR="00D35A66">
        <w:rPr>
          <w:szCs w:val="22"/>
        </w:rPr>
        <w:t>Q Station</w:t>
      </w:r>
      <w:r w:rsidRPr="00E22738">
        <w:rPr>
          <w:szCs w:val="22"/>
        </w:rPr>
        <w:t xml:space="preserve"> rack room rate may apply.</w:t>
      </w:r>
    </w:p>
    <w:p w14:paraId="51CDC3FD" w14:textId="77777777" w:rsidR="00E22738" w:rsidRPr="006B61BD" w:rsidRDefault="00E22738">
      <w:pPr>
        <w:ind w:left="684" w:hanging="684"/>
        <w:jc w:val="both"/>
        <w:rPr>
          <w:szCs w:val="22"/>
        </w:rPr>
      </w:pPr>
    </w:p>
    <w:p w14:paraId="4B76FEBB" w14:textId="68074B41" w:rsidR="0061478E" w:rsidRPr="006B61BD" w:rsidRDefault="00E22738">
      <w:pPr>
        <w:ind w:left="684" w:hanging="684"/>
        <w:jc w:val="both"/>
        <w:rPr>
          <w:szCs w:val="22"/>
        </w:rPr>
      </w:pPr>
      <w:r w:rsidRPr="006B61BD">
        <w:rPr>
          <w:szCs w:val="22"/>
        </w:rPr>
        <w:t>2.</w:t>
      </w:r>
      <w:r w:rsidRPr="006B61BD">
        <w:rPr>
          <w:szCs w:val="22"/>
        </w:rPr>
        <w:tab/>
      </w:r>
      <w:r w:rsidR="001D1B44" w:rsidRPr="006B61BD">
        <w:rPr>
          <w:szCs w:val="22"/>
        </w:rPr>
        <w:t>In-house managers</w:t>
      </w:r>
      <w:r w:rsidR="007F7835" w:rsidRPr="006B61BD">
        <w:rPr>
          <w:szCs w:val="22"/>
        </w:rPr>
        <w:t xml:space="preserve">, HR </w:t>
      </w:r>
      <w:r w:rsidR="00027EE6" w:rsidRPr="006B61BD">
        <w:rPr>
          <w:szCs w:val="22"/>
        </w:rPr>
        <w:t>managers</w:t>
      </w:r>
      <w:r w:rsidR="00B96722" w:rsidRPr="006B61BD">
        <w:rPr>
          <w:szCs w:val="22"/>
        </w:rPr>
        <w:t xml:space="preserve"> </w:t>
      </w:r>
      <w:r w:rsidR="001D1B44" w:rsidRPr="006B61BD">
        <w:rPr>
          <w:szCs w:val="22"/>
        </w:rPr>
        <w:t xml:space="preserve">and </w:t>
      </w:r>
      <w:r w:rsidR="00027EE6" w:rsidRPr="006B61BD">
        <w:rPr>
          <w:szCs w:val="22"/>
        </w:rPr>
        <w:t>CEOs</w:t>
      </w:r>
      <w:r w:rsidR="001D1B44" w:rsidRPr="006B61BD">
        <w:rPr>
          <w:szCs w:val="22"/>
        </w:rPr>
        <w:t xml:space="preserve"> are invited </w:t>
      </w:r>
      <w:r w:rsidR="00026D50" w:rsidRPr="006B61BD">
        <w:rPr>
          <w:szCs w:val="22"/>
        </w:rPr>
        <w:t xml:space="preserve">to </w:t>
      </w:r>
      <w:r w:rsidR="001D1B44" w:rsidRPr="006B61BD">
        <w:rPr>
          <w:szCs w:val="22"/>
        </w:rPr>
        <w:t xml:space="preserve">register and can </w:t>
      </w:r>
      <w:r w:rsidR="00026D50" w:rsidRPr="006B61BD">
        <w:rPr>
          <w:szCs w:val="22"/>
        </w:rPr>
        <w:t xml:space="preserve">attend all sessions </w:t>
      </w:r>
      <w:r w:rsidR="001D1B44" w:rsidRPr="006B61BD">
        <w:rPr>
          <w:szCs w:val="22"/>
        </w:rPr>
        <w:t xml:space="preserve">and </w:t>
      </w:r>
      <w:r w:rsidR="00B96722" w:rsidRPr="006B61BD">
        <w:rPr>
          <w:szCs w:val="22"/>
        </w:rPr>
        <w:t xml:space="preserve">events </w:t>
      </w:r>
      <w:r w:rsidR="001D1B44" w:rsidRPr="006B61BD">
        <w:rPr>
          <w:szCs w:val="22"/>
        </w:rPr>
        <w:t>but not</w:t>
      </w:r>
      <w:r w:rsidR="00026D50" w:rsidRPr="006B61BD">
        <w:rPr>
          <w:szCs w:val="22"/>
        </w:rPr>
        <w:t xml:space="preserve"> the </w:t>
      </w:r>
      <w:r w:rsidR="00553087" w:rsidRPr="006B61BD">
        <w:rPr>
          <w:szCs w:val="22"/>
        </w:rPr>
        <w:t>Special</w:t>
      </w:r>
      <w:r w:rsidR="00026D50" w:rsidRPr="006B61BD">
        <w:rPr>
          <w:szCs w:val="22"/>
        </w:rPr>
        <w:t xml:space="preserve"> General Meeting.  Please pass a copy of </w:t>
      </w:r>
      <w:r w:rsidR="001D1B44" w:rsidRPr="006B61BD">
        <w:rPr>
          <w:szCs w:val="22"/>
        </w:rPr>
        <w:t xml:space="preserve">this registration form to </w:t>
      </w:r>
      <w:r w:rsidR="00B96722" w:rsidRPr="006B61BD">
        <w:rPr>
          <w:szCs w:val="22"/>
        </w:rPr>
        <w:t xml:space="preserve">others </w:t>
      </w:r>
      <w:r w:rsidR="00026D50" w:rsidRPr="006B61BD">
        <w:rPr>
          <w:szCs w:val="22"/>
        </w:rPr>
        <w:t xml:space="preserve">if you wish them to attend. </w:t>
      </w:r>
    </w:p>
    <w:p w14:paraId="264A6C04" w14:textId="309EC486" w:rsidR="00026D50" w:rsidRPr="006B61BD" w:rsidRDefault="00026D50" w:rsidP="008B3BFD">
      <w:pPr>
        <w:ind w:left="684" w:hanging="684"/>
        <w:jc w:val="both"/>
        <w:rPr>
          <w:szCs w:val="22"/>
        </w:rPr>
      </w:pPr>
      <w:r w:rsidRPr="006B61BD">
        <w:rPr>
          <w:szCs w:val="22"/>
        </w:rPr>
        <w:t xml:space="preserve"> </w:t>
      </w:r>
    </w:p>
    <w:p w14:paraId="101EA927" w14:textId="555C7631" w:rsidR="008C4F09" w:rsidRPr="006B61BD" w:rsidRDefault="00E22738">
      <w:pPr>
        <w:ind w:left="684" w:hanging="684"/>
        <w:jc w:val="both"/>
        <w:rPr>
          <w:szCs w:val="22"/>
        </w:rPr>
      </w:pPr>
      <w:r w:rsidRPr="006B61BD">
        <w:rPr>
          <w:szCs w:val="22"/>
        </w:rPr>
        <w:t>3.</w:t>
      </w:r>
      <w:r w:rsidR="00026D50" w:rsidRPr="006B61BD">
        <w:rPr>
          <w:szCs w:val="22"/>
        </w:rPr>
        <w:tab/>
      </w:r>
      <w:r w:rsidR="008C4F09" w:rsidRPr="006B61BD">
        <w:rPr>
          <w:szCs w:val="22"/>
        </w:rPr>
        <w:t>Non-member patent and trade marks attorneys who are eligible to apply to become a FICPI member (see Note</w:t>
      </w:r>
      <w:r w:rsidR="005C006C">
        <w:rPr>
          <w:szCs w:val="22"/>
        </w:rPr>
        <w:t>s</w:t>
      </w:r>
      <w:r w:rsidR="008C4F09" w:rsidRPr="006B61BD">
        <w:rPr>
          <w:szCs w:val="22"/>
        </w:rPr>
        <w:t xml:space="preserve"> </w:t>
      </w:r>
      <w:r w:rsidR="00AC020A">
        <w:rPr>
          <w:szCs w:val="22"/>
        </w:rPr>
        <w:t>7</w:t>
      </w:r>
      <w:r w:rsidR="008C4F09" w:rsidRPr="006B61BD">
        <w:rPr>
          <w:szCs w:val="22"/>
        </w:rPr>
        <w:t xml:space="preserve"> </w:t>
      </w:r>
      <w:r w:rsidR="005C006C">
        <w:rPr>
          <w:szCs w:val="22"/>
        </w:rPr>
        <w:t xml:space="preserve">and 8 </w:t>
      </w:r>
      <w:r w:rsidR="008C4F09" w:rsidRPr="006B61BD">
        <w:rPr>
          <w:szCs w:val="22"/>
        </w:rPr>
        <w:t xml:space="preserve">for eligibility criteria) are invited on a one-time only basis to register at the member rate </w:t>
      </w:r>
      <w:r w:rsidR="00B96722" w:rsidRPr="006B61BD">
        <w:rPr>
          <w:szCs w:val="22"/>
        </w:rPr>
        <w:t xml:space="preserve">(see above) </w:t>
      </w:r>
      <w:r w:rsidR="008C4F09" w:rsidRPr="006B61BD">
        <w:rPr>
          <w:szCs w:val="22"/>
        </w:rPr>
        <w:t xml:space="preserve">and </w:t>
      </w:r>
      <w:r w:rsidR="00027EE6" w:rsidRPr="006B61BD">
        <w:rPr>
          <w:szCs w:val="22"/>
        </w:rPr>
        <w:t xml:space="preserve">have the first year of FICPI membership paid for if they apply to become a member before </w:t>
      </w:r>
      <w:r w:rsidR="00066FE9" w:rsidRPr="006B61BD">
        <w:rPr>
          <w:szCs w:val="22"/>
        </w:rPr>
        <w:t>2</w:t>
      </w:r>
      <w:r w:rsidR="00D35A66">
        <w:rPr>
          <w:szCs w:val="22"/>
        </w:rPr>
        <w:t>6</w:t>
      </w:r>
      <w:r w:rsidR="00066FE9" w:rsidRPr="006B61BD">
        <w:rPr>
          <w:szCs w:val="22"/>
        </w:rPr>
        <w:t xml:space="preserve"> July 202</w:t>
      </w:r>
      <w:r w:rsidR="00D35A66">
        <w:rPr>
          <w:szCs w:val="22"/>
        </w:rPr>
        <w:t>4</w:t>
      </w:r>
      <w:r w:rsidR="00027EE6" w:rsidRPr="006B61BD">
        <w:rPr>
          <w:szCs w:val="22"/>
        </w:rPr>
        <w:t>, an</w:t>
      </w:r>
      <w:r w:rsidR="00AC020A">
        <w:rPr>
          <w:szCs w:val="22"/>
        </w:rPr>
        <w:t>d</w:t>
      </w:r>
      <w:r w:rsidR="00027EE6" w:rsidRPr="006B61BD">
        <w:rPr>
          <w:szCs w:val="22"/>
        </w:rPr>
        <w:t xml:space="preserve"> </w:t>
      </w:r>
      <w:r w:rsidR="008B3BFD" w:rsidRPr="006B61BD">
        <w:rPr>
          <w:szCs w:val="22"/>
        </w:rPr>
        <w:t xml:space="preserve">thus </w:t>
      </w:r>
      <w:r w:rsidR="008C4F09" w:rsidRPr="006B61BD">
        <w:rPr>
          <w:szCs w:val="22"/>
        </w:rPr>
        <w:t xml:space="preserve">can attend all sessions and events, </w:t>
      </w:r>
      <w:r w:rsidR="008B3BFD" w:rsidRPr="006B61BD">
        <w:rPr>
          <w:szCs w:val="22"/>
        </w:rPr>
        <w:t>and</w:t>
      </w:r>
      <w:r w:rsidR="008C4F09" w:rsidRPr="006B61BD">
        <w:rPr>
          <w:szCs w:val="22"/>
        </w:rPr>
        <w:t xml:space="preserve"> </w:t>
      </w:r>
      <w:r w:rsidR="00066FE9" w:rsidRPr="006B61BD">
        <w:rPr>
          <w:szCs w:val="22"/>
        </w:rPr>
        <w:t xml:space="preserve">attend </w:t>
      </w:r>
      <w:r w:rsidR="008C4F09" w:rsidRPr="006B61BD">
        <w:rPr>
          <w:szCs w:val="22"/>
        </w:rPr>
        <w:t>the Annual General Meeting. Please pass a copy of this regi</w:t>
      </w:r>
      <w:r w:rsidR="00E65D2B" w:rsidRPr="006B61BD">
        <w:rPr>
          <w:szCs w:val="22"/>
        </w:rPr>
        <w:t xml:space="preserve">stration </w:t>
      </w:r>
      <w:r w:rsidR="00027EE6" w:rsidRPr="006B61BD">
        <w:rPr>
          <w:szCs w:val="22"/>
        </w:rPr>
        <w:t xml:space="preserve">to any non-member attorneys </w:t>
      </w:r>
      <w:r w:rsidR="008C4F09" w:rsidRPr="006B61BD">
        <w:rPr>
          <w:szCs w:val="22"/>
        </w:rPr>
        <w:t>you believe may wish to</w:t>
      </w:r>
      <w:r w:rsidR="00D35A66">
        <w:rPr>
          <w:szCs w:val="22"/>
        </w:rPr>
        <w:t xml:space="preserve"> join or </w:t>
      </w:r>
      <w:r w:rsidR="008C4F09" w:rsidRPr="006B61BD">
        <w:rPr>
          <w:szCs w:val="22"/>
        </w:rPr>
        <w:t>attend.</w:t>
      </w:r>
      <w:r w:rsidR="00027EE6" w:rsidRPr="006B61BD">
        <w:rPr>
          <w:szCs w:val="22"/>
        </w:rPr>
        <w:t xml:space="preserve"> </w:t>
      </w:r>
    </w:p>
    <w:p w14:paraId="034BEC87" w14:textId="77777777" w:rsidR="008C4F09" w:rsidRPr="006B61BD" w:rsidRDefault="008C4F09">
      <w:pPr>
        <w:ind w:left="684" w:hanging="684"/>
        <w:jc w:val="both"/>
        <w:rPr>
          <w:szCs w:val="22"/>
        </w:rPr>
      </w:pPr>
    </w:p>
    <w:p w14:paraId="12BDA2BB" w14:textId="107FD5C1" w:rsidR="0061478E" w:rsidRPr="006B61BD" w:rsidRDefault="00E22738">
      <w:pPr>
        <w:ind w:left="684" w:hanging="684"/>
        <w:jc w:val="both"/>
        <w:rPr>
          <w:szCs w:val="22"/>
        </w:rPr>
      </w:pPr>
      <w:r w:rsidRPr="006B61BD">
        <w:rPr>
          <w:szCs w:val="22"/>
        </w:rPr>
        <w:t>4</w:t>
      </w:r>
      <w:r w:rsidR="00D35A66">
        <w:rPr>
          <w:szCs w:val="22"/>
        </w:rPr>
        <w:t>.</w:t>
      </w:r>
      <w:r w:rsidR="00D35A66">
        <w:rPr>
          <w:szCs w:val="22"/>
        </w:rPr>
        <w:tab/>
        <w:t>The Full-day or half-day</w:t>
      </w:r>
      <w:r w:rsidR="0061478E" w:rsidRPr="006B61BD">
        <w:rPr>
          <w:szCs w:val="22"/>
        </w:rPr>
        <w:t xml:space="preserve"> conference options cannot be combined.</w:t>
      </w:r>
    </w:p>
    <w:p w14:paraId="10188F72" w14:textId="77777777" w:rsidR="0061478E" w:rsidRPr="006B61BD" w:rsidRDefault="5FB48F92">
      <w:pPr>
        <w:ind w:left="684" w:hanging="684"/>
        <w:jc w:val="both"/>
        <w:rPr>
          <w:szCs w:val="22"/>
        </w:rPr>
      </w:pPr>
      <w:r>
        <w:t xml:space="preserve"> </w:t>
      </w:r>
    </w:p>
    <w:p w14:paraId="33C5B83F" w14:textId="77777777" w:rsidR="00D35A66" w:rsidRDefault="0061478E">
      <w:pPr>
        <w:ind w:left="684" w:hanging="684"/>
        <w:jc w:val="both"/>
        <w:rPr>
          <w:szCs w:val="22"/>
        </w:rPr>
      </w:pPr>
      <w:r w:rsidRPr="006B61BD">
        <w:rPr>
          <w:szCs w:val="22"/>
        </w:rPr>
        <w:t>5</w:t>
      </w:r>
      <w:r w:rsidR="00026D50" w:rsidRPr="006B61BD">
        <w:rPr>
          <w:szCs w:val="22"/>
        </w:rPr>
        <w:t>.</w:t>
      </w:r>
      <w:r w:rsidR="00026D50" w:rsidRPr="006B61BD">
        <w:rPr>
          <w:szCs w:val="22"/>
        </w:rPr>
        <w:tab/>
        <w:t>The registration fees do not include transport to and from</w:t>
      </w:r>
      <w:r w:rsidR="00553087" w:rsidRPr="006B61BD">
        <w:rPr>
          <w:szCs w:val="22"/>
        </w:rPr>
        <w:t xml:space="preserve"> your home city, accommodation</w:t>
      </w:r>
      <w:r w:rsidR="00925159" w:rsidRPr="006B61BD">
        <w:rPr>
          <w:szCs w:val="22"/>
        </w:rPr>
        <w:t xml:space="preserve">, </w:t>
      </w:r>
      <w:r w:rsidR="00BA5A19" w:rsidRPr="006B61BD">
        <w:rPr>
          <w:szCs w:val="22"/>
        </w:rPr>
        <w:t>or</w:t>
      </w:r>
      <w:r w:rsidR="00026D50" w:rsidRPr="006B61BD">
        <w:rPr>
          <w:szCs w:val="22"/>
        </w:rPr>
        <w:t xml:space="preserve"> </w:t>
      </w:r>
      <w:r w:rsidR="008B3BFD" w:rsidRPr="006B61BD">
        <w:rPr>
          <w:szCs w:val="22"/>
        </w:rPr>
        <w:t>private</w:t>
      </w:r>
      <w:r w:rsidR="00026D50" w:rsidRPr="006B61BD">
        <w:rPr>
          <w:szCs w:val="22"/>
        </w:rPr>
        <w:t xml:space="preserve"> room expenses. </w:t>
      </w:r>
    </w:p>
    <w:p w14:paraId="27B2127C" w14:textId="77777777" w:rsidR="00D35A66" w:rsidRDefault="00D35A66">
      <w:pPr>
        <w:ind w:left="684" w:hanging="684"/>
        <w:jc w:val="both"/>
        <w:rPr>
          <w:szCs w:val="22"/>
        </w:rPr>
      </w:pPr>
    </w:p>
    <w:p w14:paraId="368B7E1D" w14:textId="5B952F71" w:rsidR="00026D50" w:rsidRPr="006B61BD" w:rsidRDefault="00D35A66">
      <w:pPr>
        <w:ind w:left="684" w:hanging="684"/>
        <w:jc w:val="both"/>
        <w:rPr>
          <w:szCs w:val="22"/>
        </w:rPr>
      </w:pPr>
      <w:r>
        <w:rPr>
          <w:szCs w:val="22"/>
        </w:rPr>
        <w:t xml:space="preserve">6. </w:t>
      </w:r>
      <w:r>
        <w:rPr>
          <w:szCs w:val="22"/>
        </w:rPr>
        <w:tab/>
      </w:r>
      <w:r w:rsidR="005C006C">
        <w:rPr>
          <w:szCs w:val="22"/>
        </w:rPr>
        <w:t>A tax invoice, including GST from FICPI Australia, will be issued following registration</w:t>
      </w:r>
      <w:r w:rsidR="00553087" w:rsidRPr="006B61BD">
        <w:rPr>
          <w:szCs w:val="22"/>
        </w:rPr>
        <w:t>.</w:t>
      </w:r>
    </w:p>
    <w:p w14:paraId="1DDAC853" w14:textId="77777777" w:rsidR="00BA5A19" w:rsidRPr="006B61BD" w:rsidRDefault="00BA5A19">
      <w:pPr>
        <w:ind w:left="684" w:hanging="684"/>
        <w:jc w:val="both"/>
        <w:rPr>
          <w:szCs w:val="22"/>
        </w:rPr>
      </w:pPr>
    </w:p>
    <w:p w14:paraId="7A6EC722" w14:textId="2188FEE0" w:rsidR="004F7F26" w:rsidRPr="006B61BD" w:rsidRDefault="00D35A66" w:rsidP="00D35A66">
      <w:pPr>
        <w:pStyle w:val="paragraph"/>
        <w:spacing w:before="0" w:beforeAutospacing="0" w:after="0" w:afterAutospacing="0"/>
        <w:ind w:left="684" w:hanging="684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D35A66">
        <w:rPr>
          <w:rFonts w:ascii="Arial" w:hAnsi="Arial" w:cs="Arial"/>
          <w:sz w:val="22"/>
          <w:szCs w:val="22"/>
          <w:lang w:eastAsia="en-US"/>
        </w:rPr>
        <w:t>7</w:t>
      </w:r>
      <w:r w:rsidR="00BA5A19" w:rsidRPr="00D35A66">
        <w:rPr>
          <w:rFonts w:ascii="Arial" w:hAnsi="Arial" w:cs="Arial"/>
          <w:sz w:val="22"/>
          <w:szCs w:val="22"/>
          <w:lang w:eastAsia="en-US"/>
        </w:rPr>
        <w:t>.</w:t>
      </w:r>
      <w:r w:rsidR="00BA5A19" w:rsidRPr="006B61BD">
        <w:rPr>
          <w:rFonts w:ascii="Arial" w:hAnsi="Arial" w:cs="Arial"/>
          <w:sz w:val="22"/>
          <w:szCs w:val="22"/>
          <w:lang w:eastAsia="en-US"/>
        </w:rPr>
        <w:tab/>
        <w:t xml:space="preserve">Eligibility to become </w:t>
      </w:r>
      <w:r w:rsidR="004F7F26" w:rsidRPr="006B61BD">
        <w:rPr>
          <w:rFonts w:ascii="Arial" w:hAnsi="Arial" w:cs="Arial"/>
          <w:sz w:val="22"/>
          <w:szCs w:val="22"/>
          <w:lang w:eastAsia="en-US"/>
        </w:rPr>
        <w:t>an</w:t>
      </w:r>
      <w:r w:rsidR="00BA5A19" w:rsidRPr="006B61BD">
        <w:rPr>
          <w:rFonts w:ascii="Arial" w:hAnsi="Arial" w:cs="Arial"/>
          <w:sz w:val="22"/>
          <w:szCs w:val="22"/>
          <w:lang w:eastAsia="en-US"/>
        </w:rPr>
        <w:t xml:space="preserve"> </w:t>
      </w:r>
      <w:r w:rsidR="004F7F26" w:rsidRPr="006B61BD">
        <w:rPr>
          <w:rFonts w:ascii="Arial" w:hAnsi="Arial" w:cs="Arial"/>
          <w:b/>
          <w:bCs/>
          <w:sz w:val="22"/>
          <w:szCs w:val="22"/>
          <w:lang w:eastAsia="en-US"/>
        </w:rPr>
        <w:t>Associate</w:t>
      </w:r>
      <w:r w:rsidR="00BA5A19" w:rsidRPr="006B61BD">
        <w:rPr>
          <w:rFonts w:ascii="Arial" w:hAnsi="Arial" w:cs="Arial"/>
          <w:b/>
          <w:bCs/>
          <w:sz w:val="22"/>
          <w:szCs w:val="22"/>
          <w:lang w:eastAsia="en-US"/>
        </w:rPr>
        <w:t xml:space="preserve"> Member</w:t>
      </w:r>
      <w:r w:rsidR="00BA5A19" w:rsidRPr="006B61BD">
        <w:rPr>
          <w:rFonts w:ascii="Arial" w:hAnsi="Arial" w:cs="Arial"/>
          <w:sz w:val="22"/>
          <w:szCs w:val="22"/>
          <w:lang w:eastAsia="en-US"/>
        </w:rPr>
        <w:t xml:space="preserve"> of FICPI Australia under Article </w:t>
      </w:r>
      <w:r w:rsidR="004F7F26" w:rsidRPr="006B61BD">
        <w:rPr>
          <w:rFonts w:ascii="Arial" w:hAnsi="Arial" w:cs="Arial"/>
          <w:sz w:val="22"/>
          <w:szCs w:val="22"/>
          <w:lang w:eastAsia="en-US"/>
        </w:rPr>
        <w:t>9 shall be non-voting members of the Association. Every new candidate for associate membership shall be either: </w:t>
      </w:r>
    </w:p>
    <w:p w14:paraId="010AC8DB" w14:textId="5743C147" w:rsidR="004F7F26" w:rsidRPr="006B61BD" w:rsidRDefault="004F7F26" w:rsidP="004F7F2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6B61BD">
        <w:rPr>
          <w:rFonts w:ascii="Arial" w:hAnsi="Arial" w:cs="Arial"/>
          <w:sz w:val="22"/>
          <w:szCs w:val="22"/>
          <w:lang w:eastAsia="en-US"/>
        </w:rPr>
        <w:t> </w:t>
      </w:r>
      <w:r w:rsidR="008B3BFD" w:rsidRPr="006B61BD">
        <w:rPr>
          <w:rFonts w:ascii="Arial" w:hAnsi="Arial" w:cs="Arial"/>
          <w:sz w:val="22"/>
          <w:szCs w:val="22"/>
          <w:lang w:eastAsia="en-US"/>
        </w:rPr>
        <w:tab/>
      </w:r>
      <w:r w:rsidRPr="006B61BD">
        <w:rPr>
          <w:rFonts w:ascii="Arial" w:hAnsi="Arial" w:cs="Arial"/>
          <w:sz w:val="22"/>
          <w:szCs w:val="22"/>
          <w:lang w:eastAsia="en-US"/>
        </w:rPr>
        <w:t>A.</w:t>
      </w:r>
      <w:r w:rsidRPr="006B61BD">
        <w:rPr>
          <w:rFonts w:ascii="Arial" w:hAnsi="Arial" w:cs="Arial"/>
          <w:sz w:val="22"/>
          <w:szCs w:val="22"/>
          <w:lang w:eastAsia="en-US"/>
        </w:rPr>
        <w:tab/>
        <w:t>a patent attorney registered in Australia: </w:t>
      </w:r>
    </w:p>
    <w:p w14:paraId="15C81FC6" w14:textId="0549E748" w:rsidR="004F7F26" w:rsidRPr="006B61BD" w:rsidRDefault="004F7F26" w:rsidP="004F7F26">
      <w:pPr>
        <w:pStyle w:val="paragraph"/>
        <w:spacing w:before="0" w:beforeAutospacing="0" w:after="0" w:afterAutospacing="0"/>
        <w:ind w:left="540" w:firstLine="1275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6B61BD">
        <w:rPr>
          <w:rFonts w:ascii="Arial" w:hAnsi="Arial" w:cs="Arial"/>
          <w:sz w:val="22"/>
          <w:szCs w:val="22"/>
          <w:lang w:eastAsia="en-US"/>
        </w:rPr>
        <w:t>a.</w:t>
      </w:r>
      <w:r w:rsidRPr="006B61BD">
        <w:rPr>
          <w:rFonts w:ascii="Arial" w:hAnsi="Arial" w:cs="Arial"/>
          <w:sz w:val="22"/>
          <w:szCs w:val="22"/>
          <w:lang w:eastAsia="en-US"/>
        </w:rPr>
        <w:tab/>
        <w:t>whose primary endeavour is as a patent attorney and </w:t>
      </w:r>
    </w:p>
    <w:p w14:paraId="7A81D803" w14:textId="5D29D489" w:rsidR="004F7F26" w:rsidRPr="006B61BD" w:rsidRDefault="004F7F26" w:rsidP="004F7F26">
      <w:pPr>
        <w:pStyle w:val="paragraph"/>
        <w:spacing w:before="0" w:beforeAutospacing="0" w:after="0" w:afterAutospacing="0"/>
        <w:ind w:left="1830" w:hanging="555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6B61BD">
        <w:rPr>
          <w:rFonts w:ascii="Arial" w:hAnsi="Arial" w:cs="Arial"/>
          <w:sz w:val="22"/>
          <w:szCs w:val="22"/>
          <w:lang w:eastAsia="en-US"/>
        </w:rPr>
        <w:t>b.</w:t>
      </w:r>
      <w:r w:rsidRPr="006B61BD">
        <w:rPr>
          <w:rFonts w:ascii="Arial" w:hAnsi="Arial" w:cs="Arial"/>
          <w:sz w:val="22"/>
          <w:szCs w:val="22"/>
          <w:lang w:eastAsia="en-US"/>
        </w:rPr>
        <w:tab/>
        <w:t>who does not practise on behalf of one client or affiliated group of clients, to the exclusion of other clients; or  </w:t>
      </w:r>
    </w:p>
    <w:p w14:paraId="6248E213" w14:textId="5D5A9ED4" w:rsidR="004F7F26" w:rsidRPr="006B61BD" w:rsidRDefault="004F7F26" w:rsidP="008B3BFD">
      <w:pPr>
        <w:pStyle w:val="paragraph"/>
        <w:spacing w:before="0" w:beforeAutospacing="0" w:after="0" w:afterAutospacing="0"/>
        <w:ind w:left="990" w:hanging="270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6B61BD">
        <w:rPr>
          <w:rFonts w:ascii="Arial" w:hAnsi="Arial" w:cs="Arial"/>
          <w:sz w:val="22"/>
          <w:szCs w:val="22"/>
          <w:lang w:eastAsia="en-US"/>
        </w:rPr>
        <w:t>B.</w:t>
      </w:r>
      <w:r w:rsidRPr="006B61BD">
        <w:rPr>
          <w:rFonts w:ascii="Arial" w:hAnsi="Arial" w:cs="Arial"/>
          <w:sz w:val="22"/>
          <w:szCs w:val="22"/>
          <w:lang w:eastAsia="en-US"/>
        </w:rPr>
        <w:tab/>
      </w:r>
      <w:r w:rsidR="008B3BFD" w:rsidRPr="006B61BD">
        <w:rPr>
          <w:rFonts w:ascii="Arial" w:hAnsi="Arial" w:cs="Arial"/>
          <w:sz w:val="22"/>
          <w:szCs w:val="22"/>
          <w:lang w:eastAsia="en-US"/>
        </w:rPr>
        <w:tab/>
      </w:r>
      <w:r w:rsidRPr="006B61BD">
        <w:rPr>
          <w:rFonts w:ascii="Arial" w:hAnsi="Arial" w:cs="Arial"/>
          <w:sz w:val="22"/>
          <w:szCs w:val="22"/>
          <w:lang w:eastAsia="en-US"/>
        </w:rPr>
        <w:t>a trade marks attorney registered in Australia not also registered as a patent attorney in Australia: </w:t>
      </w:r>
    </w:p>
    <w:p w14:paraId="2115DDD4" w14:textId="7F3A77D7" w:rsidR="004F7F26" w:rsidRPr="006B61BD" w:rsidRDefault="004F7F26" w:rsidP="004F7F26">
      <w:pPr>
        <w:pStyle w:val="paragraph"/>
        <w:spacing w:before="0" w:beforeAutospacing="0" w:after="0" w:afterAutospacing="0"/>
        <w:ind w:left="1275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6B61BD">
        <w:rPr>
          <w:rFonts w:ascii="Arial" w:hAnsi="Arial" w:cs="Arial"/>
          <w:sz w:val="22"/>
          <w:szCs w:val="22"/>
          <w:lang w:eastAsia="en-US"/>
        </w:rPr>
        <w:t xml:space="preserve">a. </w:t>
      </w:r>
      <w:r w:rsidRPr="006B61BD">
        <w:rPr>
          <w:rFonts w:ascii="Arial" w:hAnsi="Arial" w:cs="Arial"/>
          <w:sz w:val="22"/>
          <w:szCs w:val="22"/>
          <w:lang w:eastAsia="en-US"/>
        </w:rPr>
        <w:tab/>
        <w:t>whose primary endeavour is as a trade marks attorney and  </w:t>
      </w:r>
    </w:p>
    <w:p w14:paraId="5EEBC935" w14:textId="21951A59" w:rsidR="004F7F26" w:rsidRPr="006B61BD" w:rsidRDefault="004F7F26" w:rsidP="004F7F26">
      <w:pPr>
        <w:pStyle w:val="paragraph"/>
        <w:spacing w:before="0" w:beforeAutospacing="0" w:after="0" w:afterAutospacing="0"/>
        <w:ind w:left="1830" w:hanging="555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6B61BD">
        <w:rPr>
          <w:rFonts w:ascii="Arial" w:hAnsi="Arial" w:cs="Arial"/>
          <w:sz w:val="22"/>
          <w:szCs w:val="22"/>
          <w:lang w:eastAsia="en-US"/>
        </w:rPr>
        <w:t>b.</w:t>
      </w:r>
      <w:r w:rsidRPr="006B61BD">
        <w:rPr>
          <w:rFonts w:ascii="Arial" w:hAnsi="Arial" w:cs="Arial"/>
          <w:sz w:val="22"/>
          <w:szCs w:val="22"/>
          <w:lang w:eastAsia="en-US"/>
        </w:rPr>
        <w:tab/>
        <w:t>who does not practise on behalf of one client or affiliated group of clients to the exclusion of other clients. </w:t>
      </w:r>
    </w:p>
    <w:p w14:paraId="2071F574" w14:textId="77777777" w:rsidR="00925159" w:rsidRPr="006B61BD" w:rsidRDefault="00925159">
      <w:pPr>
        <w:ind w:left="684" w:hanging="684"/>
        <w:jc w:val="both"/>
        <w:rPr>
          <w:szCs w:val="22"/>
        </w:rPr>
      </w:pPr>
    </w:p>
    <w:p w14:paraId="4EE23197" w14:textId="27442571" w:rsidR="00925159" w:rsidRPr="006B61BD" w:rsidRDefault="00D35A66">
      <w:pPr>
        <w:ind w:left="684" w:hanging="684"/>
        <w:jc w:val="both"/>
        <w:rPr>
          <w:szCs w:val="22"/>
        </w:rPr>
      </w:pPr>
      <w:r>
        <w:rPr>
          <w:szCs w:val="22"/>
        </w:rPr>
        <w:t>8</w:t>
      </w:r>
      <w:r w:rsidR="00925159" w:rsidRPr="006B61BD">
        <w:rPr>
          <w:szCs w:val="22"/>
        </w:rPr>
        <w:t>.</w:t>
      </w:r>
      <w:r w:rsidR="00925159" w:rsidRPr="006B61BD">
        <w:rPr>
          <w:szCs w:val="22"/>
        </w:rPr>
        <w:tab/>
        <w:t xml:space="preserve">Eligibility to </w:t>
      </w:r>
      <w:r w:rsidR="00BA5A19" w:rsidRPr="006B61BD">
        <w:rPr>
          <w:szCs w:val="22"/>
        </w:rPr>
        <w:t>become</w:t>
      </w:r>
      <w:r w:rsidR="00925159" w:rsidRPr="006B61BD">
        <w:rPr>
          <w:szCs w:val="22"/>
        </w:rPr>
        <w:t xml:space="preserve"> a</w:t>
      </w:r>
      <w:r w:rsidR="00F634F4" w:rsidRPr="006B61BD">
        <w:rPr>
          <w:szCs w:val="22"/>
        </w:rPr>
        <w:t xml:space="preserve">n </w:t>
      </w:r>
      <w:r w:rsidR="00066FE9" w:rsidRPr="006B61BD">
        <w:rPr>
          <w:b/>
          <w:bCs/>
          <w:szCs w:val="22"/>
        </w:rPr>
        <w:t>O</w:t>
      </w:r>
      <w:r w:rsidR="00F634F4" w:rsidRPr="006B61BD">
        <w:rPr>
          <w:b/>
          <w:bCs/>
          <w:szCs w:val="22"/>
        </w:rPr>
        <w:t>rdinary</w:t>
      </w:r>
      <w:r w:rsidR="00925159" w:rsidRPr="006B61BD">
        <w:rPr>
          <w:b/>
          <w:bCs/>
          <w:szCs w:val="22"/>
        </w:rPr>
        <w:t xml:space="preserve"> </w:t>
      </w:r>
      <w:r w:rsidR="00066FE9" w:rsidRPr="006B61BD">
        <w:rPr>
          <w:b/>
          <w:bCs/>
          <w:szCs w:val="22"/>
        </w:rPr>
        <w:t>M</w:t>
      </w:r>
      <w:r w:rsidR="00925159" w:rsidRPr="006B61BD">
        <w:rPr>
          <w:b/>
          <w:bCs/>
          <w:szCs w:val="22"/>
        </w:rPr>
        <w:t>ember</w:t>
      </w:r>
      <w:r w:rsidR="00925159" w:rsidRPr="006B61BD">
        <w:rPr>
          <w:szCs w:val="22"/>
        </w:rPr>
        <w:t xml:space="preserve"> of FICPI Australia </w:t>
      </w:r>
      <w:r w:rsidR="00F634F4" w:rsidRPr="006B61BD">
        <w:rPr>
          <w:szCs w:val="22"/>
        </w:rPr>
        <w:t xml:space="preserve">under Article 5 of the Articles of Association </w:t>
      </w:r>
      <w:r w:rsidR="00FC0EBB" w:rsidRPr="006B61BD">
        <w:rPr>
          <w:szCs w:val="22"/>
        </w:rPr>
        <w:t>is briefly summarised below</w:t>
      </w:r>
      <w:r w:rsidR="008B3BFD" w:rsidRPr="006B61BD">
        <w:rPr>
          <w:szCs w:val="22"/>
        </w:rPr>
        <w:t>. Please</w:t>
      </w:r>
      <w:r w:rsidR="00FC0EBB" w:rsidRPr="006B61BD">
        <w:rPr>
          <w:szCs w:val="22"/>
        </w:rPr>
        <w:t xml:space="preserve"> speak to the Secretary or a Council member to explore this step further</w:t>
      </w:r>
      <w:r w:rsidR="00066FE9" w:rsidRPr="006B61BD">
        <w:rPr>
          <w:szCs w:val="22"/>
        </w:rPr>
        <w:t>. However</w:t>
      </w:r>
      <w:r w:rsidR="00BA5A19" w:rsidRPr="006B61BD">
        <w:rPr>
          <w:szCs w:val="22"/>
        </w:rPr>
        <w:t>,</w:t>
      </w:r>
      <w:r w:rsidR="00FC0EBB" w:rsidRPr="006B61BD">
        <w:rPr>
          <w:szCs w:val="22"/>
        </w:rPr>
        <w:t xml:space="preserve"> a prospective member is </w:t>
      </w:r>
      <w:r w:rsidR="00925159" w:rsidRPr="006B61BD">
        <w:rPr>
          <w:szCs w:val="22"/>
        </w:rPr>
        <w:t xml:space="preserve">a person: </w:t>
      </w:r>
    </w:p>
    <w:p w14:paraId="56954E83" w14:textId="77777777" w:rsidR="002F2817" w:rsidRPr="006B61BD" w:rsidRDefault="002F2817">
      <w:pPr>
        <w:ind w:left="684" w:hanging="684"/>
        <w:jc w:val="both"/>
        <w:rPr>
          <w:szCs w:val="22"/>
        </w:rPr>
      </w:pPr>
    </w:p>
    <w:p w14:paraId="38F1DD91" w14:textId="77777777" w:rsidR="00FC0EBB" w:rsidRPr="006B61BD" w:rsidRDefault="002F2817" w:rsidP="00F634F4">
      <w:pPr>
        <w:pStyle w:val="ListParagraph"/>
        <w:numPr>
          <w:ilvl w:val="0"/>
          <w:numId w:val="7"/>
        </w:numPr>
        <w:spacing w:after="240"/>
        <w:ind w:left="1400" w:hanging="357"/>
        <w:jc w:val="both"/>
        <w:rPr>
          <w:szCs w:val="22"/>
        </w:rPr>
      </w:pPr>
      <w:r w:rsidRPr="006B61BD">
        <w:rPr>
          <w:szCs w:val="22"/>
        </w:rPr>
        <w:t xml:space="preserve">in independent practice as a Patent Attorney in Australia or as a Trade Marks Attorney in Australia </w:t>
      </w:r>
    </w:p>
    <w:p w14:paraId="31CDE5AF" w14:textId="77777777" w:rsidR="002F2817" w:rsidRPr="006B61BD" w:rsidRDefault="00F634F4" w:rsidP="00F634F4">
      <w:pPr>
        <w:pStyle w:val="ListParagraph"/>
        <w:numPr>
          <w:ilvl w:val="0"/>
          <w:numId w:val="7"/>
        </w:numPr>
        <w:spacing w:after="240"/>
        <w:ind w:left="1400" w:hanging="357"/>
        <w:jc w:val="both"/>
        <w:rPr>
          <w:szCs w:val="22"/>
        </w:rPr>
      </w:pPr>
      <w:r w:rsidRPr="006B61BD">
        <w:rPr>
          <w:szCs w:val="22"/>
        </w:rPr>
        <w:t>h</w:t>
      </w:r>
      <w:r w:rsidR="002F2817" w:rsidRPr="006B61BD">
        <w:rPr>
          <w:szCs w:val="22"/>
        </w:rPr>
        <w:t>a</w:t>
      </w:r>
      <w:r w:rsidRPr="006B61BD">
        <w:rPr>
          <w:szCs w:val="22"/>
        </w:rPr>
        <w:t>ve</w:t>
      </w:r>
      <w:r w:rsidR="002F2817" w:rsidRPr="006B61BD">
        <w:rPr>
          <w:szCs w:val="22"/>
        </w:rPr>
        <w:t xml:space="preserve"> their primary endeavour as a patent attorney or as a trade marks attorney</w:t>
      </w:r>
    </w:p>
    <w:p w14:paraId="42F13487" w14:textId="313BBD18" w:rsidR="002F2817" w:rsidRPr="006B61BD" w:rsidRDefault="00F634F4" w:rsidP="00F634F4">
      <w:pPr>
        <w:pStyle w:val="ListParagraph"/>
        <w:numPr>
          <w:ilvl w:val="0"/>
          <w:numId w:val="7"/>
        </w:numPr>
        <w:spacing w:after="240"/>
        <w:ind w:left="1400" w:hanging="357"/>
        <w:jc w:val="both"/>
        <w:rPr>
          <w:szCs w:val="22"/>
        </w:rPr>
      </w:pPr>
      <w:r w:rsidRPr="006B61BD">
        <w:rPr>
          <w:szCs w:val="22"/>
        </w:rPr>
        <w:t>h</w:t>
      </w:r>
      <w:r w:rsidR="002F2817" w:rsidRPr="006B61BD">
        <w:rPr>
          <w:szCs w:val="22"/>
        </w:rPr>
        <w:t>a</w:t>
      </w:r>
      <w:r w:rsidRPr="006B61BD">
        <w:rPr>
          <w:szCs w:val="22"/>
        </w:rPr>
        <w:t>ve</w:t>
      </w:r>
      <w:r w:rsidR="002F2817" w:rsidRPr="006B61BD">
        <w:rPr>
          <w:szCs w:val="22"/>
        </w:rPr>
        <w:t xml:space="preserve"> at least </w:t>
      </w:r>
      <w:r w:rsidR="008B3BFD" w:rsidRPr="006B61BD">
        <w:rPr>
          <w:szCs w:val="22"/>
        </w:rPr>
        <w:t>five</w:t>
      </w:r>
      <w:r w:rsidR="002F2817" w:rsidRPr="006B61BD">
        <w:rPr>
          <w:szCs w:val="22"/>
        </w:rPr>
        <w:t xml:space="preserve"> </w:t>
      </w:r>
      <w:r w:rsidR="00D35A66" w:rsidRPr="006B61BD">
        <w:rPr>
          <w:szCs w:val="22"/>
        </w:rPr>
        <w:t>year’s experience</w:t>
      </w:r>
      <w:r w:rsidR="002F2817" w:rsidRPr="006B61BD">
        <w:rPr>
          <w:szCs w:val="22"/>
        </w:rPr>
        <w:t xml:space="preserve"> as a patent attorney or trade marks attorney</w:t>
      </w:r>
      <w:r w:rsidRPr="006B61BD">
        <w:rPr>
          <w:szCs w:val="22"/>
        </w:rPr>
        <w:t xml:space="preserve"> since registrations as such in Australia or overseas</w:t>
      </w:r>
    </w:p>
    <w:p w14:paraId="3A790399" w14:textId="5A319F90" w:rsidR="00EE42BC" w:rsidRPr="006B61BD" w:rsidRDefault="00F634F4" w:rsidP="00F634F4">
      <w:pPr>
        <w:pStyle w:val="ListParagraph"/>
        <w:numPr>
          <w:ilvl w:val="0"/>
          <w:numId w:val="7"/>
        </w:numPr>
        <w:spacing w:after="240"/>
        <w:ind w:left="1400" w:hanging="357"/>
        <w:jc w:val="both"/>
        <w:rPr>
          <w:szCs w:val="22"/>
        </w:rPr>
      </w:pPr>
      <w:r w:rsidRPr="006B61BD">
        <w:rPr>
          <w:szCs w:val="22"/>
        </w:rPr>
        <w:t>not practise only on behalf of one client or an affiliated group of clients to the exclusion of other clients</w:t>
      </w:r>
    </w:p>
    <w:p w14:paraId="4F8BD547" w14:textId="1D8E1A15" w:rsidR="00F634F4" w:rsidRPr="006B61BD" w:rsidRDefault="00EE42BC" w:rsidP="00F634F4">
      <w:pPr>
        <w:pStyle w:val="ListParagraph"/>
        <w:numPr>
          <w:ilvl w:val="0"/>
          <w:numId w:val="7"/>
        </w:numPr>
        <w:spacing w:after="240"/>
        <w:ind w:left="1400" w:hanging="357"/>
        <w:jc w:val="both"/>
        <w:rPr>
          <w:szCs w:val="22"/>
        </w:rPr>
      </w:pPr>
      <w:r w:rsidRPr="006B61BD">
        <w:rPr>
          <w:szCs w:val="22"/>
        </w:rPr>
        <w:t xml:space="preserve">Please note that under the amendments made to our Articles of Association last year (see Note 5 below), all patent attorneys in private practice for at least </w:t>
      </w:r>
      <w:r w:rsidR="008B3BFD" w:rsidRPr="006B61BD">
        <w:rPr>
          <w:szCs w:val="22"/>
        </w:rPr>
        <w:t>five</w:t>
      </w:r>
      <w:r w:rsidRPr="006B61BD">
        <w:rPr>
          <w:szCs w:val="22"/>
        </w:rPr>
        <w:t xml:space="preserve"> years and trade marks attorneys for a similar period, subject to the additional conditions as specified, </w:t>
      </w:r>
      <w:r w:rsidR="00CD3D10" w:rsidRPr="006B61BD">
        <w:rPr>
          <w:b/>
          <w:bCs/>
          <w:szCs w:val="22"/>
        </w:rPr>
        <w:t>attorneys</w:t>
      </w:r>
      <w:r w:rsidR="00CD3D10" w:rsidRPr="006B61BD">
        <w:rPr>
          <w:szCs w:val="22"/>
        </w:rPr>
        <w:t xml:space="preserve"> </w:t>
      </w:r>
      <w:r w:rsidRPr="006B61BD">
        <w:rPr>
          <w:b/>
          <w:bCs/>
          <w:szCs w:val="22"/>
        </w:rPr>
        <w:t>whether partners/principals or not</w:t>
      </w:r>
      <w:r w:rsidRPr="006B61BD">
        <w:rPr>
          <w:szCs w:val="22"/>
        </w:rPr>
        <w:t>, are eligible to become members of FICPI.</w:t>
      </w:r>
    </w:p>
    <w:p w14:paraId="4281F6AF" w14:textId="77777777" w:rsidR="00F634F4" w:rsidRPr="002F2817" w:rsidRDefault="00F634F4" w:rsidP="00F634F4">
      <w:pPr>
        <w:pStyle w:val="ListParagraph"/>
        <w:ind w:left="1404"/>
        <w:jc w:val="both"/>
        <w:rPr>
          <w:sz w:val="20"/>
        </w:rPr>
      </w:pPr>
    </w:p>
    <w:p w14:paraId="0B6ECDD3" w14:textId="77777777" w:rsidR="00026D50" w:rsidRDefault="00026D50">
      <w:pPr>
        <w:ind w:right="-115"/>
        <w:rPr>
          <w:sz w:val="21"/>
        </w:rPr>
      </w:pPr>
    </w:p>
    <w:p w14:paraId="34DAC18A" w14:textId="77777777" w:rsidR="00026D50" w:rsidRDefault="00026D50">
      <w:pPr>
        <w:ind w:right="-115"/>
        <w:rPr>
          <w:i/>
          <w:iCs/>
          <w:sz w:val="26"/>
        </w:rPr>
      </w:pPr>
      <w:r>
        <w:rPr>
          <w:b/>
          <w:i/>
          <w:iCs/>
          <w:sz w:val="26"/>
        </w:rPr>
        <w:t>Signature:</w:t>
      </w:r>
      <w:r>
        <w:rPr>
          <w:i/>
          <w:iCs/>
          <w:sz w:val="26"/>
        </w:rPr>
        <w:t>……………………………………..…</w:t>
      </w:r>
      <w:r>
        <w:rPr>
          <w:i/>
          <w:iCs/>
          <w:sz w:val="26"/>
        </w:rPr>
        <w:tab/>
      </w:r>
      <w:r>
        <w:rPr>
          <w:i/>
          <w:iCs/>
          <w:sz w:val="26"/>
        </w:rPr>
        <w:tab/>
      </w:r>
      <w:r>
        <w:rPr>
          <w:b/>
          <w:i/>
          <w:iCs/>
          <w:sz w:val="26"/>
        </w:rPr>
        <w:t>Date</w:t>
      </w:r>
      <w:r>
        <w:rPr>
          <w:i/>
          <w:iCs/>
          <w:sz w:val="26"/>
        </w:rPr>
        <w:t>:….………</w:t>
      </w:r>
    </w:p>
    <w:p w14:paraId="473F9337" w14:textId="77777777" w:rsidR="00925159" w:rsidRDefault="00925159">
      <w:pPr>
        <w:ind w:right="-115"/>
        <w:rPr>
          <w:i/>
          <w:iCs/>
          <w:sz w:val="26"/>
        </w:rPr>
      </w:pPr>
    </w:p>
    <w:p w14:paraId="71C5F7D9" w14:textId="2D70FE6E" w:rsidR="00CD3D10" w:rsidRPr="00CD3D10" w:rsidRDefault="00B96722" w:rsidP="00CD3D10">
      <w:pPr>
        <w:ind w:right="-115"/>
        <w:rPr>
          <w:i/>
          <w:iCs/>
          <w:sz w:val="26"/>
          <w:lang w:val="en-GB"/>
        </w:rPr>
      </w:pPr>
      <w:r>
        <w:rPr>
          <w:i/>
          <w:iCs/>
          <w:sz w:val="26"/>
        </w:rPr>
        <w:t>If you have any requirements not listed that you wish the organisers to be aware of</w:t>
      </w:r>
      <w:r w:rsidR="008B3BFD">
        <w:rPr>
          <w:i/>
          <w:iCs/>
          <w:sz w:val="26"/>
        </w:rPr>
        <w:t>,</w:t>
      </w:r>
      <w:r>
        <w:rPr>
          <w:i/>
          <w:iCs/>
          <w:sz w:val="26"/>
        </w:rPr>
        <w:t xml:space="preserve"> please provide them below or call Secretary </w:t>
      </w:r>
      <w:r w:rsidR="00BA5A19">
        <w:rPr>
          <w:i/>
          <w:iCs/>
          <w:sz w:val="26"/>
        </w:rPr>
        <w:t>Rohan Wallace</w:t>
      </w:r>
      <w:r>
        <w:rPr>
          <w:i/>
          <w:iCs/>
          <w:sz w:val="26"/>
        </w:rPr>
        <w:t xml:space="preserve"> </w:t>
      </w:r>
      <w:r w:rsidR="008B3BFD">
        <w:rPr>
          <w:i/>
          <w:iCs/>
          <w:sz w:val="26"/>
        </w:rPr>
        <w:t xml:space="preserve">at </w:t>
      </w:r>
      <w:r w:rsidR="00CD3D10" w:rsidRPr="00CD3D10">
        <w:rPr>
          <w:i/>
          <w:iCs/>
          <w:sz w:val="26"/>
          <w:lang w:val="en-GB"/>
        </w:rPr>
        <w:t>(08) 8 6468 1103</w:t>
      </w:r>
      <w:r w:rsidR="00EF7FC0">
        <w:rPr>
          <w:i/>
          <w:iCs/>
          <w:sz w:val="26"/>
          <w:lang w:val="en-GB"/>
        </w:rPr>
        <w:t>.</w:t>
      </w:r>
    </w:p>
    <w:p w14:paraId="6CFF74C7" w14:textId="52C22AC1" w:rsidR="00925159" w:rsidRDefault="00553087">
      <w:pPr>
        <w:ind w:right="-115"/>
        <w:rPr>
          <w:i/>
          <w:iCs/>
          <w:sz w:val="26"/>
        </w:rPr>
      </w:pPr>
      <w:r>
        <w:rPr>
          <w:i/>
          <w:iCs/>
          <w:sz w:val="26"/>
        </w:rPr>
        <w:t xml:space="preserve">or via email at </w:t>
      </w:r>
      <w:hyperlink r:id="rId12" w:history="1">
        <w:r w:rsidR="00BA5A19" w:rsidRPr="00BA5A19">
          <w:rPr>
            <w:rStyle w:val="Hyperlink"/>
            <w:b/>
            <w:i/>
            <w:iCs/>
            <w:sz w:val="26"/>
          </w:rPr>
          <w:t>rohan.wallace@ghfip.com.au</w:t>
        </w:r>
      </w:hyperlink>
      <w:r w:rsidR="00B96722">
        <w:rPr>
          <w:i/>
          <w:iCs/>
          <w:sz w:val="26"/>
        </w:rPr>
        <w:t>.</w:t>
      </w:r>
    </w:p>
    <w:p w14:paraId="1F2FE14B" w14:textId="77777777" w:rsidR="00452FB5" w:rsidRDefault="00452FB5">
      <w:pPr>
        <w:ind w:right="-115"/>
        <w:rPr>
          <w:i/>
          <w:iCs/>
          <w:sz w:val="26"/>
        </w:rPr>
      </w:pPr>
    </w:p>
    <w:p w14:paraId="063B8FF6" w14:textId="77777777" w:rsidR="00452FB5" w:rsidRPr="005C006C" w:rsidRDefault="00452FB5">
      <w:pPr>
        <w:ind w:right="-115"/>
        <w:rPr>
          <w:i/>
          <w:iCs/>
          <w:color w:val="FF0000"/>
          <w:szCs w:val="22"/>
        </w:rPr>
      </w:pPr>
      <w:r w:rsidRPr="005C006C">
        <w:rPr>
          <w:i/>
          <w:iCs/>
          <w:color w:val="FF0000"/>
          <w:szCs w:val="22"/>
        </w:rPr>
        <w:t>FICPI Australia Banking Details</w:t>
      </w:r>
    </w:p>
    <w:p w14:paraId="360E760F" w14:textId="77777777" w:rsidR="00452FB5" w:rsidRPr="009A5BB9" w:rsidRDefault="00452FB5" w:rsidP="00452FB5">
      <w:pPr>
        <w:ind w:right="-115"/>
        <w:rPr>
          <w:i/>
          <w:iCs/>
          <w:szCs w:val="22"/>
        </w:rPr>
      </w:pPr>
      <w:r w:rsidRPr="009A5BB9">
        <w:rPr>
          <w:i/>
          <w:iCs/>
          <w:szCs w:val="22"/>
        </w:rPr>
        <w:t>BSB: 012172</w:t>
      </w:r>
    </w:p>
    <w:p w14:paraId="63D3DEEF" w14:textId="77777777" w:rsidR="00452FB5" w:rsidRPr="009A5BB9" w:rsidRDefault="00452FB5" w:rsidP="00452FB5">
      <w:pPr>
        <w:ind w:right="-115"/>
        <w:rPr>
          <w:i/>
          <w:iCs/>
          <w:szCs w:val="22"/>
        </w:rPr>
      </w:pPr>
      <w:r w:rsidRPr="009A5BB9">
        <w:rPr>
          <w:i/>
          <w:iCs/>
          <w:szCs w:val="22"/>
        </w:rPr>
        <w:t>Accnt no.: 007742074</w:t>
      </w:r>
    </w:p>
    <w:p w14:paraId="521C6D96" w14:textId="41082B26" w:rsidR="00452FB5" w:rsidRPr="00D03365" w:rsidRDefault="008B3BFD">
      <w:pPr>
        <w:ind w:right="-115"/>
        <w:rPr>
          <w:i/>
          <w:iCs/>
          <w:szCs w:val="22"/>
        </w:rPr>
      </w:pPr>
      <w:r>
        <w:rPr>
          <w:i/>
          <w:iCs/>
          <w:szCs w:val="22"/>
        </w:rPr>
        <w:t>Account</w:t>
      </w:r>
      <w:r w:rsidR="00452FB5" w:rsidRPr="009A5BB9">
        <w:rPr>
          <w:i/>
          <w:iCs/>
          <w:szCs w:val="22"/>
        </w:rPr>
        <w:t xml:space="preserve"> name: Australian Federation of Intellectual Property Attorneys</w:t>
      </w:r>
    </w:p>
    <w:sectPr w:rsidR="00452FB5" w:rsidRPr="00D03365" w:rsidSect="0023395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18" w:right="1134" w:bottom="851" w:left="1134" w:header="720" w:footer="720" w:gutter="0"/>
      <w:paperSrc w:first="1267" w:other="126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EF80E" w14:textId="77777777" w:rsidR="00233951" w:rsidRDefault="00233951" w:rsidP="002F2817">
      <w:r>
        <w:separator/>
      </w:r>
    </w:p>
  </w:endnote>
  <w:endnote w:type="continuationSeparator" w:id="0">
    <w:p w14:paraId="11200780" w14:textId="77777777" w:rsidR="00233951" w:rsidRDefault="00233951" w:rsidP="002F2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07514" w14:textId="77777777" w:rsidR="004F7F26" w:rsidRDefault="004F7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1B064" w14:textId="77777777" w:rsidR="00452FB5" w:rsidRDefault="00452FB5">
    <w:pPr>
      <w:pStyle w:val="Footer"/>
    </w:pPr>
    <w:r>
      <w:rPr>
        <w:snapToGrid w:val="0"/>
      </w:rPr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64349E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of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64349E">
      <w:rPr>
        <w:noProof/>
        <w:snapToGrid w:val="0"/>
      </w:rPr>
      <w:t>3</w:t>
    </w:r>
    <w:r>
      <w:rPr>
        <w:snapToGrid w:val="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DCA96" w14:textId="77777777" w:rsidR="00452FB5" w:rsidRPr="00452FB5" w:rsidRDefault="00452FB5" w:rsidP="00452FB5">
    <w:pPr>
      <w:pStyle w:val="Footer"/>
    </w:pPr>
    <w:r>
      <w:rPr>
        <w:snapToGrid w:val="0"/>
      </w:rPr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64349E"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 xml:space="preserve"> of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64349E">
      <w:rPr>
        <w:noProof/>
        <w:snapToGrid w:val="0"/>
      </w:rPr>
      <w:t>3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F3AE5" w14:textId="77777777" w:rsidR="00233951" w:rsidRDefault="00233951" w:rsidP="002F2817">
      <w:r>
        <w:separator/>
      </w:r>
    </w:p>
  </w:footnote>
  <w:footnote w:type="continuationSeparator" w:id="0">
    <w:p w14:paraId="4910E4FC" w14:textId="77777777" w:rsidR="00233951" w:rsidRDefault="00233951" w:rsidP="002F2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69E43" w14:textId="77777777" w:rsidR="004F7F26" w:rsidRDefault="004F7F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0F16A" w14:textId="77777777" w:rsidR="004F7F26" w:rsidRDefault="004F7F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F27D9" w14:textId="77777777" w:rsidR="004F7F26" w:rsidRDefault="004F7F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A4CE1"/>
    <w:multiLevelType w:val="hybridMultilevel"/>
    <w:tmpl w:val="B4907360"/>
    <w:lvl w:ilvl="0" w:tplc="AE741D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24010"/>
    <w:multiLevelType w:val="hybridMultilevel"/>
    <w:tmpl w:val="CD220F50"/>
    <w:lvl w:ilvl="0" w:tplc="AE741DE6">
      <w:start w:val="1"/>
      <w:numFmt w:val="bullet"/>
      <w:lvlText w:val=""/>
      <w:lvlJc w:val="left"/>
      <w:pPr>
        <w:tabs>
          <w:tab w:val="num" w:pos="951"/>
        </w:tabs>
        <w:ind w:left="951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671"/>
        </w:tabs>
        <w:ind w:left="167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91"/>
        </w:tabs>
        <w:ind w:left="23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11"/>
        </w:tabs>
        <w:ind w:left="31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31"/>
        </w:tabs>
        <w:ind w:left="383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51"/>
        </w:tabs>
        <w:ind w:left="45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71"/>
        </w:tabs>
        <w:ind w:left="52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91"/>
        </w:tabs>
        <w:ind w:left="599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11"/>
        </w:tabs>
        <w:ind w:left="6711" w:hanging="360"/>
      </w:pPr>
      <w:rPr>
        <w:rFonts w:ascii="Wingdings" w:hAnsi="Wingdings" w:hint="default"/>
      </w:rPr>
    </w:lvl>
  </w:abstractNum>
  <w:abstractNum w:abstractNumId="2" w15:restartNumberingAfterBreak="0">
    <w:nsid w:val="5DD321F6"/>
    <w:multiLevelType w:val="hybridMultilevel"/>
    <w:tmpl w:val="B4907360"/>
    <w:lvl w:ilvl="0" w:tplc="AE741D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87229C"/>
    <w:multiLevelType w:val="hybridMultilevel"/>
    <w:tmpl w:val="CD220F50"/>
    <w:lvl w:ilvl="0" w:tplc="AE741DE6">
      <w:start w:val="1"/>
      <w:numFmt w:val="bullet"/>
      <w:lvlText w:val=""/>
      <w:lvlJc w:val="left"/>
      <w:pPr>
        <w:tabs>
          <w:tab w:val="num" w:pos="951"/>
        </w:tabs>
        <w:ind w:left="951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671"/>
        </w:tabs>
        <w:ind w:left="167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91"/>
        </w:tabs>
        <w:ind w:left="23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11"/>
        </w:tabs>
        <w:ind w:left="31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31"/>
        </w:tabs>
        <w:ind w:left="383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51"/>
        </w:tabs>
        <w:ind w:left="45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71"/>
        </w:tabs>
        <w:ind w:left="52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91"/>
        </w:tabs>
        <w:ind w:left="599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11"/>
        </w:tabs>
        <w:ind w:left="6711" w:hanging="360"/>
      </w:pPr>
      <w:rPr>
        <w:rFonts w:ascii="Wingdings" w:hAnsi="Wingdings" w:hint="default"/>
      </w:rPr>
    </w:lvl>
  </w:abstractNum>
  <w:abstractNum w:abstractNumId="4" w15:restartNumberingAfterBreak="0">
    <w:nsid w:val="71E068A5"/>
    <w:multiLevelType w:val="hybridMultilevel"/>
    <w:tmpl w:val="B4907360"/>
    <w:lvl w:ilvl="0" w:tplc="AE741D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B2450"/>
    <w:multiLevelType w:val="hybridMultilevel"/>
    <w:tmpl w:val="62A82626"/>
    <w:lvl w:ilvl="0" w:tplc="23D86A5A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9213C"/>
    <w:multiLevelType w:val="hybridMultilevel"/>
    <w:tmpl w:val="7DB040E0"/>
    <w:lvl w:ilvl="0" w:tplc="0C0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num w:numId="1" w16cid:durableId="2118400880">
    <w:abstractNumId w:val="5"/>
  </w:num>
  <w:num w:numId="2" w16cid:durableId="417100422">
    <w:abstractNumId w:val="4"/>
  </w:num>
  <w:num w:numId="3" w16cid:durableId="62652906">
    <w:abstractNumId w:val="2"/>
  </w:num>
  <w:num w:numId="4" w16cid:durableId="747313396">
    <w:abstractNumId w:val="0"/>
  </w:num>
  <w:num w:numId="5" w16cid:durableId="744110040">
    <w:abstractNumId w:val="1"/>
  </w:num>
  <w:num w:numId="6" w16cid:durableId="1925339101">
    <w:abstractNumId w:val="3"/>
  </w:num>
  <w:num w:numId="7" w16cid:durableId="10363490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5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rawingGridVerticalSpacing w:val="299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OyNDIyNDG3NDAwsbBQ0lEKTi0uzszPAykwrgUA2ycTkiwAAAA="/>
  </w:docVars>
  <w:rsids>
    <w:rsidRoot w:val="005F3B00"/>
    <w:rsid w:val="0002504C"/>
    <w:rsid w:val="00026D50"/>
    <w:rsid w:val="00027EE6"/>
    <w:rsid w:val="00066FE9"/>
    <w:rsid w:val="00095F1E"/>
    <w:rsid w:val="000E2E3A"/>
    <w:rsid w:val="001D1B44"/>
    <w:rsid w:val="00233951"/>
    <w:rsid w:val="00235F48"/>
    <w:rsid w:val="00255068"/>
    <w:rsid w:val="002E223D"/>
    <w:rsid w:val="002F1CE2"/>
    <w:rsid w:val="002F2817"/>
    <w:rsid w:val="003027FC"/>
    <w:rsid w:val="00351EC1"/>
    <w:rsid w:val="00355BA8"/>
    <w:rsid w:val="0035720D"/>
    <w:rsid w:val="003805FB"/>
    <w:rsid w:val="00387BB3"/>
    <w:rsid w:val="00391DF2"/>
    <w:rsid w:val="003C4B72"/>
    <w:rsid w:val="004169E9"/>
    <w:rsid w:val="00452FB5"/>
    <w:rsid w:val="004626B5"/>
    <w:rsid w:val="00486D9E"/>
    <w:rsid w:val="004E27E6"/>
    <w:rsid w:val="004F7F26"/>
    <w:rsid w:val="00553087"/>
    <w:rsid w:val="00567A77"/>
    <w:rsid w:val="00577DBB"/>
    <w:rsid w:val="005C006C"/>
    <w:rsid w:val="005C05C4"/>
    <w:rsid w:val="005E3569"/>
    <w:rsid w:val="005F3B00"/>
    <w:rsid w:val="0061478E"/>
    <w:rsid w:val="00624758"/>
    <w:rsid w:val="0064273F"/>
    <w:rsid w:val="0064349E"/>
    <w:rsid w:val="0066171F"/>
    <w:rsid w:val="00691A2A"/>
    <w:rsid w:val="006A4BB7"/>
    <w:rsid w:val="006B61BD"/>
    <w:rsid w:val="006E3E70"/>
    <w:rsid w:val="00702F59"/>
    <w:rsid w:val="0071562B"/>
    <w:rsid w:val="007A0E57"/>
    <w:rsid w:val="007F7835"/>
    <w:rsid w:val="00847020"/>
    <w:rsid w:val="008B3BFD"/>
    <w:rsid w:val="008B4A39"/>
    <w:rsid w:val="008C4F09"/>
    <w:rsid w:val="0091225C"/>
    <w:rsid w:val="00925159"/>
    <w:rsid w:val="00931273"/>
    <w:rsid w:val="00971DC6"/>
    <w:rsid w:val="009A5BB9"/>
    <w:rsid w:val="009A64CC"/>
    <w:rsid w:val="009C1095"/>
    <w:rsid w:val="00A20FA9"/>
    <w:rsid w:val="00A35FC2"/>
    <w:rsid w:val="00A54E2A"/>
    <w:rsid w:val="00A733BD"/>
    <w:rsid w:val="00AC020A"/>
    <w:rsid w:val="00AF2ECB"/>
    <w:rsid w:val="00B16C23"/>
    <w:rsid w:val="00B659DF"/>
    <w:rsid w:val="00B87336"/>
    <w:rsid w:val="00B96722"/>
    <w:rsid w:val="00BA5A19"/>
    <w:rsid w:val="00C21F26"/>
    <w:rsid w:val="00C6475A"/>
    <w:rsid w:val="00CB6B96"/>
    <w:rsid w:val="00CC5170"/>
    <w:rsid w:val="00CD3D10"/>
    <w:rsid w:val="00CE29BA"/>
    <w:rsid w:val="00D02704"/>
    <w:rsid w:val="00D03365"/>
    <w:rsid w:val="00D35A66"/>
    <w:rsid w:val="00DA35F4"/>
    <w:rsid w:val="00DC065F"/>
    <w:rsid w:val="00E22738"/>
    <w:rsid w:val="00E5285E"/>
    <w:rsid w:val="00E65D2B"/>
    <w:rsid w:val="00EA7F31"/>
    <w:rsid w:val="00EE42BC"/>
    <w:rsid w:val="00EE571C"/>
    <w:rsid w:val="00EF7FC0"/>
    <w:rsid w:val="00F25298"/>
    <w:rsid w:val="00F32890"/>
    <w:rsid w:val="00F634F4"/>
    <w:rsid w:val="00F90042"/>
    <w:rsid w:val="00FC0EBB"/>
    <w:rsid w:val="5FB48F92"/>
    <w:rsid w:val="708F433A"/>
    <w:rsid w:val="7AA6D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D73743"/>
  <w15:docId w15:val="{FE6006BC-9BA3-458B-9250-5785DD17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E67"/>
    <w:rPr>
      <w:rFonts w:ascii="Arial" w:hAnsi="Arial" w:cs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sz w:val="3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  <w:sz w:val="21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sz w:val="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65F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2F28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28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2817"/>
    <w:rPr>
      <w:rFonts w:ascii="Arial" w:hAnsi="Arial" w:cs="Arial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F28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817"/>
    <w:rPr>
      <w:rFonts w:ascii="Arial" w:hAnsi="Arial" w:cs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2F281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F1CE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1DC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F7F2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4F7F26"/>
  </w:style>
  <w:style w:type="character" w:customStyle="1" w:styleId="eop">
    <w:name w:val="eop"/>
    <w:basedOn w:val="DefaultParagraphFont"/>
    <w:rsid w:val="004F7F26"/>
  </w:style>
  <w:style w:type="character" w:customStyle="1" w:styleId="tabchar">
    <w:name w:val="tabchar"/>
    <w:basedOn w:val="DefaultParagraphFont"/>
    <w:rsid w:val="004F7F26"/>
  </w:style>
  <w:style w:type="paragraph" w:styleId="FootnoteText">
    <w:name w:val="footnote text"/>
    <w:basedOn w:val="Normal"/>
    <w:link w:val="FootnoteTextChar"/>
    <w:uiPriority w:val="99"/>
    <w:semiHidden/>
    <w:unhideWhenUsed/>
    <w:rsid w:val="00C6475A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475A"/>
    <w:rPr>
      <w:rFonts w:ascii="Arial" w:hAnsi="Arial" w:cs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647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5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han.wallace@ghfip.com.a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rohan.wallace@ghfip.com.au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ook-directonline.com/properties/QStationManly1Direct?promotion_code=FICPI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book-directonline.com/properties/QStationManly1Direct?promotion_code=FICP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ook-directonline.com/properties/QStationManly1Direct?promotion_code=FICPI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921</Words>
  <Characters>4800</Characters>
  <Application>Microsoft Office Word</Application>
  <DocSecurity>0</DocSecurity>
  <Lines>204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Phillips Ormond &amp; FVitzpatrick</Company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Cameron</dc:creator>
  <cp:keywords/>
  <dc:description/>
  <cp:lastModifiedBy>Bill McFarlane</cp:lastModifiedBy>
  <cp:revision>12</cp:revision>
  <cp:lastPrinted>2016-07-01T01:24:00Z</cp:lastPrinted>
  <dcterms:created xsi:type="dcterms:W3CDTF">2024-05-01T03:10:00Z</dcterms:created>
  <dcterms:modified xsi:type="dcterms:W3CDTF">2024-05-10T06:39:00Z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0f7f412311cc3453596af8b8f34a5b8e5e8012fe88e3118a2ddf3725444dfa71</vt:lpwstr>
  </property>
</Properties>
</file>